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CC6AF3" w14:textId="3B8138BD" w:rsidR="000251A3" w:rsidRPr="00D62288" w:rsidRDefault="00D62288" w:rsidP="00AE4ABD">
      <w:pPr>
        <w:shd w:val="clear" w:color="auto" w:fill="FFFFFF"/>
        <w:spacing w:before="240" w:after="240" w:line="360" w:lineRule="atLeast"/>
        <w:rPr>
          <w:rFonts w:eastAsia="Times New Roman" w:cs="Arial"/>
          <w:color w:val="000000"/>
          <w:sz w:val="28"/>
          <w:szCs w:val="28"/>
          <w:lang w:eastAsia="en-GB"/>
        </w:rPr>
      </w:pPr>
      <w:bookmarkStart w:id="0" w:name="_GoBack"/>
      <w:bookmarkEnd w:id="0"/>
      <w:r w:rsidRPr="00D62288">
        <w:rPr>
          <w:rFonts w:eastAsia="Times New Roman" w:cs="Arial"/>
          <w:color w:val="000000"/>
          <w:sz w:val="28"/>
          <w:szCs w:val="28"/>
          <w:lang w:eastAsia="en-GB"/>
        </w:rPr>
        <w:t>North Devon +</w:t>
      </w:r>
      <w:r w:rsidR="007A7249" w:rsidRPr="00D62288">
        <w:rPr>
          <w:rFonts w:eastAsia="Times New Roman" w:cs="Arial"/>
          <w:color w:val="000000"/>
          <w:sz w:val="28"/>
          <w:szCs w:val="28"/>
          <w:lang w:eastAsia="en-GB"/>
        </w:rPr>
        <w:t xml:space="preserve">Privacy </w:t>
      </w:r>
      <w:r w:rsidR="00B7746D" w:rsidRPr="00D62288">
        <w:rPr>
          <w:rFonts w:eastAsia="Times New Roman" w:cs="Arial"/>
          <w:color w:val="000000"/>
          <w:sz w:val="28"/>
          <w:szCs w:val="28"/>
          <w:lang w:eastAsia="en-GB"/>
        </w:rPr>
        <w:t>Notice</w:t>
      </w:r>
    </w:p>
    <w:p w14:paraId="642FD793" w14:textId="4ADC6393" w:rsidR="00285CB0" w:rsidRDefault="00285CB0" w:rsidP="00AE4ABD">
      <w:pPr>
        <w:shd w:val="clear" w:color="auto" w:fill="FFFFFF"/>
        <w:spacing w:before="240" w:after="240" w:line="360" w:lineRule="atLeast"/>
        <w:rPr>
          <w:rFonts w:eastAsia="Times New Roman" w:cs="Arial"/>
          <w:color w:val="000000"/>
          <w:lang w:eastAsia="en-GB"/>
        </w:rPr>
      </w:pPr>
      <w:r>
        <w:rPr>
          <w:rFonts w:eastAsia="Times New Roman" w:cs="Arial"/>
          <w:color w:val="000000"/>
          <w:lang w:eastAsia="en-GB"/>
        </w:rPr>
        <w:t xml:space="preserve">We take the information we hold very </w:t>
      </w:r>
      <w:r w:rsidR="00401A85">
        <w:rPr>
          <w:rFonts w:eastAsia="Times New Roman" w:cs="Arial"/>
          <w:color w:val="000000"/>
          <w:lang w:eastAsia="en-GB"/>
        </w:rPr>
        <w:t>seriously,</w:t>
      </w:r>
      <w:r>
        <w:rPr>
          <w:rFonts w:eastAsia="Times New Roman" w:cs="Arial"/>
          <w:color w:val="000000"/>
          <w:lang w:eastAsia="en-GB"/>
        </w:rPr>
        <w:t xml:space="preserve"> and we are committed to the privacy and security of it.</w:t>
      </w:r>
    </w:p>
    <w:p w14:paraId="1A6E0071" w14:textId="77777777" w:rsidR="000251A3" w:rsidRDefault="000251A3" w:rsidP="000251A3">
      <w:r w:rsidRPr="000251A3">
        <w:rPr>
          <w:u w:val="single"/>
        </w:rPr>
        <w:t>Who is collecting and using your personal data?</w:t>
      </w:r>
      <w:r>
        <w:t xml:space="preserve"> </w:t>
      </w:r>
    </w:p>
    <w:p w14:paraId="29555D88" w14:textId="77777777" w:rsidR="00D62288" w:rsidRDefault="00D62288" w:rsidP="000251A3"/>
    <w:p w14:paraId="0913A0F5" w14:textId="4D30D769" w:rsidR="00454B89" w:rsidRDefault="006A0836" w:rsidP="000251A3">
      <w:r>
        <w:t>North Devon</w:t>
      </w:r>
      <w:r w:rsidR="000251A3">
        <w:t xml:space="preserve">+ (ND+) </w:t>
      </w:r>
      <w:r w:rsidR="004A3CC9">
        <w:t>collects</w:t>
      </w:r>
      <w:r w:rsidR="00E00D16">
        <w:t xml:space="preserve"> and uses</w:t>
      </w:r>
      <w:r w:rsidR="004A3CC9">
        <w:t xml:space="preserve"> the</w:t>
      </w:r>
      <w:r w:rsidR="000251A3">
        <w:t xml:space="preserve"> personal data that you provide to us.  As such, we will ensure that the data</w:t>
      </w:r>
      <w:r w:rsidR="00B43721">
        <w:t xml:space="preserve"> you</w:t>
      </w:r>
      <w:r w:rsidR="000251A3">
        <w:t xml:space="preserve"> give us is processed in line with your rights under the Data Protection Act 201</w:t>
      </w:r>
      <w:r w:rsidR="00B7746D">
        <w:t>8</w:t>
      </w:r>
      <w:r w:rsidR="003B1A23">
        <w:t>.</w:t>
      </w:r>
    </w:p>
    <w:p w14:paraId="5112896E" w14:textId="77777777" w:rsidR="000251A3" w:rsidRDefault="000251A3" w:rsidP="000251A3">
      <w:r>
        <w:t xml:space="preserve"> </w:t>
      </w:r>
    </w:p>
    <w:p w14:paraId="4F2F242A" w14:textId="77777777" w:rsidR="00DE54CB" w:rsidRDefault="000251A3" w:rsidP="000251A3">
      <w:pPr>
        <w:rPr>
          <w:u w:val="single"/>
        </w:rPr>
      </w:pPr>
      <w:r w:rsidRPr="00DE54CB">
        <w:rPr>
          <w:u w:val="single"/>
        </w:rPr>
        <w:t>Why are w</w:t>
      </w:r>
      <w:r w:rsidR="00783095">
        <w:rPr>
          <w:u w:val="single"/>
        </w:rPr>
        <w:t>e collecting your personal data and w</w:t>
      </w:r>
      <w:r w:rsidR="00783095" w:rsidRPr="00D9427B">
        <w:rPr>
          <w:u w:val="single"/>
        </w:rPr>
        <w:t xml:space="preserve">ho we will share your personal data with? </w:t>
      </w:r>
    </w:p>
    <w:p w14:paraId="4AF1EA78" w14:textId="77777777" w:rsidR="00D62288" w:rsidRDefault="00D62288" w:rsidP="000251A3"/>
    <w:p w14:paraId="5E8B4BFA" w14:textId="77777777" w:rsidR="000251A3" w:rsidRDefault="000251A3" w:rsidP="000251A3">
      <w:pPr>
        <w:rPr>
          <w:rFonts w:cstheme="minorHAnsi"/>
          <w:color w:val="333333"/>
          <w:shd w:val="clear" w:color="auto" w:fill="FFFFFF"/>
        </w:rPr>
      </w:pPr>
      <w:r>
        <w:t xml:space="preserve">The processing of your personal data is necessary to enable </w:t>
      </w:r>
      <w:r w:rsidR="00861E2E">
        <w:t>North Devon</w:t>
      </w:r>
      <w:r w:rsidR="00DE54CB">
        <w:t>+</w:t>
      </w:r>
      <w:r>
        <w:t xml:space="preserve"> to provide you with</w:t>
      </w:r>
      <w:r w:rsidR="00D9427B">
        <w:t xml:space="preserve"> the</w:t>
      </w:r>
      <w:r>
        <w:t xml:space="preserve"> support </w:t>
      </w:r>
      <w:r w:rsidR="00D9427B" w:rsidRPr="00645C07">
        <w:rPr>
          <w:rFonts w:cstheme="minorHAnsi"/>
        </w:rPr>
        <w:t>requested by you</w:t>
      </w:r>
      <w:r w:rsidR="00645C07" w:rsidRPr="00645C07">
        <w:rPr>
          <w:rFonts w:cstheme="minorHAnsi"/>
        </w:rPr>
        <w:t xml:space="preserve">.  </w:t>
      </w:r>
      <w:r w:rsidR="00645C07" w:rsidRPr="00645C07">
        <w:rPr>
          <w:rFonts w:cstheme="minorHAnsi"/>
          <w:color w:val="333333"/>
          <w:shd w:val="clear" w:color="auto" w:fill="FFFFFF"/>
        </w:rPr>
        <w:t>The legitimate purpose for which we have collected your personal information will vary depending on the reasoning for your interaction with us but will relate to the</w:t>
      </w:r>
      <w:r w:rsidR="00645C07">
        <w:rPr>
          <w:rFonts w:cstheme="minorHAnsi"/>
          <w:color w:val="333333"/>
          <w:shd w:val="clear" w:color="auto" w:fill="FFFFFF"/>
        </w:rPr>
        <w:t xml:space="preserve"> current</w:t>
      </w:r>
      <w:r w:rsidR="00645C07" w:rsidRPr="00645C07">
        <w:rPr>
          <w:rFonts w:cstheme="minorHAnsi"/>
          <w:color w:val="333333"/>
          <w:shd w:val="clear" w:color="auto" w:fill="FFFFFF"/>
        </w:rPr>
        <w:t xml:space="preserve"> role we are carrying out as set out in the table below:</w:t>
      </w:r>
    </w:p>
    <w:p w14:paraId="20EEA52A" w14:textId="77777777" w:rsidR="00454B89" w:rsidRDefault="00454B89" w:rsidP="000251A3">
      <w:pPr>
        <w:rPr>
          <w:rFonts w:cstheme="minorHAnsi"/>
          <w:color w:val="333333"/>
          <w:shd w:val="clear" w:color="auto" w:fill="FFFFFF"/>
        </w:rPr>
      </w:pPr>
    </w:p>
    <w:p w14:paraId="7E4312F2" w14:textId="3D5F16F7" w:rsidR="00783095" w:rsidRDefault="00783095" w:rsidP="00783095">
      <w:r w:rsidRPr="00D9427B">
        <w:t xml:space="preserve">To deliver services to you, it is necessary for us to share your personal data with relevant delivery partners and government departments.  </w:t>
      </w:r>
      <w:r w:rsidRPr="00D9427B">
        <w:rPr>
          <w:rFonts w:cs="Arial"/>
        </w:rPr>
        <w:t>Information may be shared with other persons or organisations</w:t>
      </w:r>
      <w:r w:rsidR="00D62288">
        <w:rPr>
          <w:rStyle w:val="CommentReference"/>
        </w:rPr>
        <w:t xml:space="preserve"> </w:t>
      </w:r>
      <w:r w:rsidR="00D62288" w:rsidRPr="00D26450">
        <w:rPr>
          <w:rStyle w:val="CommentReference"/>
          <w:sz w:val="22"/>
          <w:szCs w:val="22"/>
        </w:rPr>
        <w:t>h</w:t>
      </w:r>
      <w:r w:rsidRPr="00D9427B">
        <w:rPr>
          <w:rFonts w:cs="Arial"/>
        </w:rPr>
        <w:t xml:space="preserve">elping us with the assessment and monitoring of </w:t>
      </w:r>
      <w:r>
        <w:rPr>
          <w:rFonts w:cs="Arial"/>
        </w:rPr>
        <w:t>our services</w:t>
      </w:r>
      <w:r w:rsidR="006A0836">
        <w:rPr>
          <w:rFonts w:cs="Arial"/>
        </w:rPr>
        <w:t xml:space="preserve"> and with the delivery of the service</w:t>
      </w:r>
      <w:r w:rsidRPr="00D9427B">
        <w:rPr>
          <w:rFonts w:cs="Arial"/>
        </w:rPr>
        <w:t>. Information you provide may also be shared with other government departments, agencies and third parties appointed in connection with the administration of the service you have applied for</w:t>
      </w:r>
      <w:r>
        <w:rPr>
          <w:rFonts w:cs="Arial"/>
        </w:rPr>
        <w:t>.</w:t>
      </w:r>
      <w:r w:rsidR="003F31B2">
        <w:rPr>
          <w:rFonts w:cs="Arial"/>
        </w:rPr>
        <w:t xml:space="preserve">  Please see table below for details.</w:t>
      </w:r>
      <w:r w:rsidR="00454B89">
        <w:rPr>
          <w:rFonts w:cs="Arial"/>
        </w:rPr>
        <w:t xml:space="preserve">  </w:t>
      </w:r>
      <w:r>
        <w:t>We will not share your data with third</w:t>
      </w:r>
      <w:r w:rsidR="003F31B2">
        <w:t xml:space="preserve"> parties outside of those listed</w:t>
      </w:r>
      <w:r>
        <w:t xml:space="preserve">.   </w:t>
      </w:r>
    </w:p>
    <w:p w14:paraId="6E3AD42F" w14:textId="77777777" w:rsidR="00454B89" w:rsidRDefault="00454B89" w:rsidP="00783095"/>
    <w:p w14:paraId="73011FD7" w14:textId="56DDB832" w:rsidR="00D62288" w:rsidRDefault="00783095" w:rsidP="00D62288">
      <w:pPr>
        <w:rPr>
          <w:rFonts w:cs="Arial"/>
        </w:rPr>
      </w:pPr>
      <w:r w:rsidRPr="00D96B25">
        <w:rPr>
          <w:rFonts w:cs="Arial"/>
        </w:rPr>
        <w:t xml:space="preserve">If you supply personal information relating to third parties </w:t>
      </w:r>
      <w:r>
        <w:rPr>
          <w:rFonts w:cs="Arial"/>
        </w:rPr>
        <w:t>to us</w:t>
      </w:r>
      <w:r w:rsidRPr="00D96B25">
        <w:rPr>
          <w:rFonts w:cs="Arial"/>
        </w:rPr>
        <w:t xml:space="preserve">, you must ensure that you inform those third parties about how you use this information and inform them that this information will be passed to and processed by us as set out in this </w:t>
      </w:r>
      <w:r w:rsidR="00675974">
        <w:rPr>
          <w:rFonts w:cs="Arial"/>
        </w:rPr>
        <w:t>notice</w:t>
      </w:r>
      <w:r w:rsidR="00D62288">
        <w:rPr>
          <w:rFonts w:cs="Arial"/>
        </w:rPr>
        <w:t>.</w:t>
      </w:r>
    </w:p>
    <w:p w14:paraId="12F03F84" w14:textId="77777777" w:rsidR="00D62288" w:rsidRDefault="00D62288" w:rsidP="00D62288">
      <w:pPr>
        <w:rPr>
          <w:rFonts w:cs="Arial"/>
        </w:rPr>
      </w:pPr>
    </w:p>
    <w:p w14:paraId="25C16D44" w14:textId="77777777" w:rsidR="00D62288" w:rsidRDefault="00D62288" w:rsidP="00D62288">
      <w:pPr>
        <w:rPr>
          <w:rFonts w:eastAsia="Times New Roman" w:cstheme="minorHAnsi"/>
          <w:lang w:eastAsia="en-GB"/>
        </w:rPr>
      </w:pPr>
    </w:p>
    <w:p w14:paraId="0D2F637C" w14:textId="77777777" w:rsidR="00D62288" w:rsidRDefault="00D62288" w:rsidP="00454B89">
      <w:pPr>
        <w:shd w:val="clear" w:color="auto" w:fill="FFFFFF"/>
        <w:spacing w:after="240"/>
        <w:rPr>
          <w:rFonts w:eastAsia="Times New Roman" w:cstheme="minorHAnsi"/>
          <w:lang w:eastAsia="en-GB"/>
        </w:rPr>
      </w:pPr>
    </w:p>
    <w:p w14:paraId="6E084092" w14:textId="77777777" w:rsidR="00D62288" w:rsidRDefault="00D62288" w:rsidP="00454B89">
      <w:pPr>
        <w:shd w:val="clear" w:color="auto" w:fill="FFFFFF"/>
        <w:spacing w:after="240"/>
        <w:rPr>
          <w:rFonts w:eastAsia="Times New Roman" w:cstheme="minorHAnsi"/>
          <w:lang w:eastAsia="en-GB"/>
        </w:rPr>
      </w:pPr>
    </w:p>
    <w:p w14:paraId="4DA2078A" w14:textId="77777777" w:rsidR="00D62288" w:rsidRDefault="00D62288" w:rsidP="00454B89">
      <w:pPr>
        <w:shd w:val="clear" w:color="auto" w:fill="FFFFFF"/>
        <w:spacing w:after="240"/>
        <w:rPr>
          <w:rFonts w:eastAsia="Times New Roman" w:cstheme="minorHAnsi"/>
          <w:lang w:eastAsia="en-GB"/>
        </w:rPr>
      </w:pPr>
    </w:p>
    <w:p w14:paraId="0F5B04F0" w14:textId="091FA50E" w:rsidR="00D62288" w:rsidRPr="00D62288" w:rsidRDefault="00E94238" w:rsidP="00454B89">
      <w:pPr>
        <w:shd w:val="clear" w:color="auto" w:fill="FFFFFF"/>
        <w:spacing w:after="240"/>
        <w:rPr>
          <w:rFonts w:eastAsia="Times New Roman" w:cstheme="minorHAnsi"/>
          <w:sz w:val="28"/>
          <w:szCs w:val="28"/>
          <w:lang w:eastAsia="en-GB"/>
        </w:rPr>
      </w:pPr>
      <w:r>
        <w:rPr>
          <w:rFonts w:eastAsia="Times New Roman" w:cstheme="minorHAnsi"/>
          <w:sz w:val="28"/>
          <w:szCs w:val="28"/>
          <w:lang w:eastAsia="en-GB"/>
        </w:rPr>
        <w:lastRenderedPageBreak/>
        <w:t>S</w:t>
      </w:r>
      <w:r w:rsidR="00D62288" w:rsidRPr="00D62288">
        <w:rPr>
          <w:rFonts w:eastAsia="Times New Roman" w:cstheme="minorHAnsi"/>
          <w:sz w:val="28"/>
          <w:szCs w:val="28"/>
          <w:lang w:eastAsia="en-GB"/>
        </w:rPr>
        <w:t>ervice Specific Privacy Notices</w:t>
      </w:r>
    </w:p>
    <w:p w14:paraId="6FBA518B" w14:textId="77777777" w:rsidR="00454B89" w:rsidRPr="00454B89" w:rsidRDefault="00454B89" w:rsidP="00783095">
      <w:pPr>
        <w:rPr>
          <w:rFonts w:cstheme="minorHAnsi"/>
        </w:rPr>
      </w:pPr>
    </w:p>
    <w:tbl>
      <w:tblPr>
        <w:tblStyle w:val="TableGrid"/>
        <w:tblW w:w="9748" w:type="dxa"/>
        <w:tblLook w:val="04A0" w:firstRow="1" w:lastRow="0" w:firstColumn="1" w:lastColumn="0" w:noHBand="0" w:noVBand="1"/>
      </w:tblPr>
      <w:tblGrid>
        <w:gridCol w:w="2741"/>
        <w:gridCol w:w="7007"/>
      </w:tblGrid>
      <w:tr w:rsidR="00465810" w14:paraId="577E28C0" w14:textId="77777777" w:rsidTr="00465810">
        <w:tc>
          <w:tcPr>
            <w:tcW w:w="2741" w:type="dxa"/>
          </w:tcPr>
          <w:p w14:paraId="59D72B12" w14:textId="77777777" w:rsidR="00465810" w:rsidRPr="00147E1E" w:rsidRDefault="00465810" w:rsidP="00DA38F1">
            <w:pPr>
              <w:spacing w:before="240" w:after="240" w:line="360" w:lineRule="atLeast"/>
              <w:rPr>
                <w:rFonts w:eastAsia="Times New Roman" w:cstheme="minorHAnsi"/>
                <w:color w:val="111111"/>
                <w:lang w:eastAsia="en-GB"/>
              </w:rPr>
            </w:pPr>
            <w:r w:rsidRPr="00147E1E">
              <w:rPr>
                <w:rFonts w:eastAsia="Times New Roman" w:cstheme="minorHAnsi"/>
                <w:color w:val="111111"/>
                <w:lang w:eastAsia="en-GB"/>
              </w:rPr>
              <w:t>Role</w:t>
            </w:r>
          </w:p>
        </w:tc>
        <w:tc>
          <w:tcPr>
            <w:tcW w:w="7007" w:type="dxa"/>
          </w:tcPr>
          <w:p w14:paraId="2E9C28D5" w14:textId="77777777" w:rsidR="00465810" w:rsidRPr="00147E1E" w:rsidRDefault="00465810" w:rsidP="00DA38F1">
            <w:pPr>
              <w:spacing w:before="240" w:after="240" w:line="360" w:lineRule="atLeast"/>
              <w:rPr>
                <w:rFonts w:eastAsia="Times New Roman" w:cstheme="minorHAnsi"/>
                <w:color w:val="111111"/>
                <w:lang w:eastAsia="en-GB"/>
              </w:rPr>
            </w:pPr>
            <w:r>
              <w:rPr>
                <w:rFonts w:eastAsia="Times New Roman" w:cstheme="minorHAnsi"/>
                <w:color w:val="111111"/>
                <w:lang w:eastAsia="en-GB"/>
              </w:rPr>
              <w:t>Why is it collected and held?</w:t>
            </w:r>
          </w:p>
        </w:tc>
      </w:tr>
      <w:tr w:rsidR="00F94A2F" w14:paraId="473820C7" w14:textId="77777777" w:rsidTr="00401A85">
        <w:trPr>
          <w:trHeight w:hRule="exact" w:val="4536"/>
        </w:trPr>
        <w:tc>
          <w:tcPr>
            <w:tcW w:w="2741" w:type="dxa"/>
          </w:tcPr>
          <w:p w14:paraId="1DEE359A" w14:textId="1A8F7676" w:rsidR="00F94A2F" w:rsidRPr="00147E1E" w:rsidRDefault="00401A85" w:rsidP="00DA38F1">
            <w:pPr>
              <w:spacing w:before="240" w:after="240" w:line="360" w:lineRule="atLeast"/>
              <w:rPr>
                <w:rFonts w:eastAsia="Times New Roman" w:cstheme="minorHAnsi"/>
                <w:color w:val="111111"/>
                <w:lang w:eastAsia="en-GB"/>
              </w:rPr>
            </w:pPr>
            <w:r>
              <w:rPr>
                <w:rFonts w:ascii="Calibri" w:hAnsi="Calibri" w:cs="Calibri"/>
                <w:color w:val="111111"/>
                <w:lang w:eastAsia="en-GB"/>
              </w:rPr>
              <w:t>H</w:t>
            </w:r>
            <w:r w:rsidR="00F94A2F" w:rsidRPr="00392844">
              <w:rPr>
                <w:rFonts w:ascii="Calibri" w:hAnsi="Calibri" w:cs="Calibri"/>
                <w:color w:val="111111"/>
                <w:lang w:eastAsia="en-GB"/>
              </w:rPr>
              <w:t xml:space="preserve">R &amp; Payroll </w:t>
            </w:r>
          </w:p>
        </w:tc>
        <w:tc>
          <w:tcPr>
            <w:tcW w:w="7007" w:type="dxa"/>
          </w:tcPr>
          <w:p w14:paraId="20D314B0" w14:textId="77777777" w:rsidR="003B1A23" w:rsidRPr="003B1A23" w:rsidRDefault="003B1A23" w:rsidP="003B1A23">
            <w:pPr>
              <w:spacing w:line="360" w:lineRule="atLeast"/>
              <w:rPr>
                <w:rFonts w:ascii="Calibri" w:eastAsia="Times New Roman" w:hAnsi="Calibri" w:cs="Calibri"/>
                <w:color w:val="111111"/>
                <w:lang w:eastAsia="en-GB"/>
              </w:rPr>
            </w:pPr>
            <w:r w:rsidRPr="003B1A23">
              <w:rPr>
                <w:rFonts w:ascii="Calibri" w:eastAsia="Times New Roman" w:hAnsi="Calibri" w:cs="Calibri"/>
                <w:color w:val="111111"/>
                <w:lang w:eastAsia="en-GB"/>
              </w:rPr>
              <w:t>Recruitment</w:t>
            </w:r>
          </w:p>
          <w:p w14:paraId="5CCD56BD" w14:textId="77777777" w:rsidR="003B1A23" w:rsidRPr="003B1A23" w:rsidRDefault="003B1A23" w:rsidP="003B1A23">
            <w:pPr>
              <w:spacing w:line="360" w:lineRule="atLeast"/>
              <w:rPr>
                <w:rFonts w:ascii="Calibri" w:eastAsia="Times New Roman" w:hAnsi="Calibri" w:cs="Calibri"/>
                <w:color w:val="111111"/>
                <w:lang w:eastAsia="en-GB"/>
              </w:rPr>
            </w:pPr>
            <w:r w:rsidRPr="003B1A23">
              <w:rPr>
                <w:rFonts w:ascii="Calibri" w:eastAsia="Times New Roman" w:hAnsi="Calibri" w:cs="Calibri"/>
                <w:color w:val="111111"/>
                <w:lang w:eastAsia="en-GB"/>
              </w:rPr>
              <w:t>Payroll</w:t>
            </w:r>
          </w:p>
          <w:p w14:paraId="4C857058" w14:textId="77777777" w:rsidR="003B1A23" w:rsidRPr="003B1A23" w:rsidRDefault="003B1A23" w:rsidP="003B1A23">
            <w:pPr>
              <w:spacing w:line="360" w:lineRule="atLeast"/>
              <w:rPr>
                <w:rFonts w:ascii="Calibri" w:eastAsia="Times New Roman" w:hAnsi="Calibri" w:cs="Calibri"/>
                <w:color w:val="111111"/>
                <w:lang w:eastAsia="en-GB"/>
              </w:rPr>
            </w:pPr>
          </w:p>
          <w:p w14:paraId="3633B816" w14:textId="77777777" w:rsidR="003B1A23" w:rsidRPr="003B1A23" w:rsidRDefault="003B1A23" w:rsidP="003B1A23">
            <w:pPr>
              <w:rPr>
                <w:rFonts w:ascii="Calibri" w:eastAsia="Calibri" w:hAnsi="Calibri" w:cs="Calibri"/>
                <w:lang w:val="en-US"/>
              </w:rPr>
            </w:pPr>
            <w:r w:rsidRPr="003B1A23">
              <w:rPr>
                <w:rFonts w:ascii="Calibri" w:eastAsia="Calibri" w:hAnsi="Calibri" w:cs="Calibri"/>
                <w:lang w:val="en-US"/>
              </w:rPr>
              <w:t>We are collecting your personal data for the following purposes:</w:t>
            </w:r>
          </w:p>
          <w:p w14:paraId="7929EED8" w14:textId="77777777" w:rsidR="003B1A23" w:rsidRPr="003B1A23" w:rsidRDefault="003B1A23" w:rsidP="003B1A23">
            <w:pPr>
              <w:rPr>
                <w:rFonts w:ascii="Calibri" w:eastAsia="Calibri" w:hAnsi="Calibri" w:cs="Calibri"/>
                <w:lang w:val="en-US"/>
              </w:rPr>
            </w:pPr>
            <w:r w:rsidRPr="003B1A23">
              <w:rPr>
                <w:rFonts w:ascii="Calibri" w:eastAsia="Calibri" w:hAnsi="Calibri" w:cs="Calibri"/>
                <w:lang w:val="en-US"/>
              </w:rPr>
              <w:t>•Maintaining our own accounts and records.</w:t>
            </w:r>
          </w:p>
          <w:p w14:paraId="58BCBFEA" w14:textId="77777777" w:rsidR="003B1A23" w:rsidRPr="003B1A23" w:rsidRDefault="003B1A23" w:rsidP="003B1A23">
            <w:pPr>
              <w:rPr>
                <w:rFonts w:ascii="Calibri" w:eastAsia="Calibri" w:hAnsi="Calibri" w:cs="Calibri"/>
                <w:lang w:val="en-US"/>
              </w:rPr>
            </w:pPr>
            <w:r w:rsidRPr="003B1A23">
              <w:rPr>
                <w:rFonts w:ascii="Calibri" w:eastAsia="Calibri" w:hAnsi="Calibri" w:cs="Calibri"/>
                <w:lang w:val="en-US"/>
              </w:rPr>
              <w:t>•To enable the recruitment of staff</w:t>
            </w:r>
          </w:p>
          <w:p w14:paraId="5C1B6021" w14:textId="77777777" w:rsidR="003B1A23" w:rsidRPr="003B1A23" w:rsidRDefault="003B1A23" w:rsidP="003B1A23">
            <w:pPr>
              <w:rPr>
                <w:rFonts w:ascii="Calibri" w:eastAsia="Calibri" w:hAnsi="Calibri" w:cs="Calibri"/>
                <w:lang w:val="en-US"/>
              </w:rPr>
            </w:pPr>
          </w:p>
          <w:p w14:paraId="2143AFF3" w14:textId="77777777" w:rsidR="003B1A23" w:rsidRPr="003B1A23" w:rsidRDefault="003B1A23" w:rsidP="003B1A23">
            <w:pPr>
              <w:spacing w:line="360" w:lineRule="atLeast"/>
              <w:rPr>
                <w:rFonts w:ascii="Calibri" w:eastAsia="Calibri" w:hAnsi="Calibri" w:cs="Calibri"/>
                <w:color w:val="000000"/>
              </w:rPr>
            </w:pPr>
            <w:r w:rsidRPr="003B1A23">
              <w:rPr>
                <w:rFonts w:ascii="Calibri" w:eastAsia="Calibri" w:hAnsi="Calibri" w:cs="Calibri"/>
                <w:color w:val="000000"/>
              </w:rPr>
              <w:t>The Data Protection Act requires that personal data is collected and processed only where there is a lawful basis to do so. The lawful basis which applies in this instance is as follows:</w:t>
            </w:r>
          </w:p>
          <w:p w14:paraId="0A93EE96" w14:textId="3CC1CE93" w:rsidR="00F94A2F" w:rsidRPr="00147E1E" w:rsidRDefault="003B1A23" w:rsidP="003B1A23">
            <w:pPr>
              <w:spacing w:line="360" w:lineRule="atLeast"/>
              <w:rPr>
                <w:rFonts w:eastAsia="Times New Roman" w:cstheme="minorHAnsi"/>
                <w:color w:val="111111"/>
                <w:lang w:eastAsia="en-GB"/>
              </w:rPr>
            </w:pPr>
            <w:r w:rsidRPr="003B1A23">
              <w:rPr>
                <w:rFonts w:ascii="Calibri" w:eastAsia="Calibri" w:hAnsi="Calibri" w:cs="Calibri"/>
              </w:rPr>
              <w:t xml:space="preserve">Legitimate interests </w:t>
            </w:r>
          </w:p>
        </w:tc>
      </w:tr>
      <w:tr w:rsidR="00F94A2F" w14:paraId="419AB713" w14:textId="77777777" w:rsidTr="00465810">
        <w:tc>
          <w:tcPr>
            <w:tcW w:w="2741" w:type="dxa"/>
          </w:tcPr>
          <w:p w14:paraId="389ECD23" w14:textId="3E1A13D7" w:rsidR="00F94A2F" w:rsidRPr="00D26450" w:rsidRDefault="00F94A2F" w:rsidP="00DA38F1">
            <w:pPr>
              <w:spacing w:before="240" w:after="240" w:line="360" w:lineRule="atLeast"/>
              <w:rPr>
                <w:rFonts w:eastAsia="Times New Roman" w:cstheme="minorHAnsi"/>
                <w:color w:val="111111"/>
                <w:lang w:eastAsia="en-GB"/>
              </w:rPr>
            </w:pPr>
            <w:r w:rsidRPr="00392844">
              <w:rPr>
                <w:rFonts w:ascii="Calibri" w:hAnsi="Calibri" w:cs="Calibri"/>
                <w:color w:val="111111"/>
                <w:lang w:eastAsia="en-GB"/>
              </w:rPr>
              <w:t>Finance</w:t>
            </w:r>
          </w:p>
        </w:tc>
        <w:tc>
          <w:tcPr>
            <w:tcW w:w="7007" w:type="dxa"/>
          </w:tcPr>
          <w:p w14:paraId="44FD3A07" w14:textId="77777777" w:rsidR="003B1A23" w:rsidRPr="003B1A23" w:rsidRDefault="003B1A23" w:rsidP="003B1A23">
            <w:pPr>
              <w:spacing w:line="360" w:lineRule="atLeast"/>
              <w:rPr>
                <w:rFonts w:ascii="Calibri" w:eastAsia="Times New Roman" w:hAnsi="Calibri" w:cs="Calibri"/>
                <w:color w:val="111111"/>
                <w:lang w:eastAsia="en-GB"/>
              </w:rPr>
            </w:pPr>
            <w:r w:rsidRPr="003B1A23">
              <w:rPr>
                <w:rFonts w:ascii="Calibri" w:eastAsia="Times New Roman" w:hAnsi="Calibri" w:cs="Calibri"/>
                <w:color w:val="111111"/>
                <w:lang w:eastAsia="en-GB"/>
              </w:rPr>
              <w:t>Making payments to suppliers</w:t>
            </w:r>
          </w:p>
          <w:p w14:paraId="62E2656E" w14:textId="0C628A09" w:rsidR="003B1A23" w:rsidRPr="003B1A23" w:rsidRDefault="003B1A23" w:rsidP="003B1A23">
            <w:pPr>
              <w:spacing w:line="360" w:lineRule="atLeast"/>
              <w:rPr>
                <w:rFonts w:ascii="Calibri" w:eastAsia="Times New Roman" w:hAnsi="Calibri" w:cs="Calibri"/>
                <w:color w:val="111111"/>
                <w:lang w:eastAsia="en-GB"/>
              </w:rPr>
            </w:pPr>
            <w:r w:rsidRPr="003B1A23">
              <w:rPr>
                <w:rFonts w:ascii="Calibri" w:eastAsia="Times New Roman" w:hAnsi="Calibri" w:cs="Calibri"/>
                <w:color w:val="111111"/>
                <w:lang w:eastAsia="en-GB"/>
              </w:rPr>
              <w:t>Processing payments from customers</w:t>
            </w:r>
          </w:p>
          <w:p w14:paraId="3F307BD3" w14:textId="11667CC3" w:rsidR="00F94A2F" w:rsidRDefault="003B1A23" w:rsidP="0032098A">
            <w:pPr>
              <w:spacing w:line="360" w:lineRule="atLeast"/>
              <w:rPr>
                <w:rFonts w:eastAsia="Times New Roman" w:cstheme="minorHAnsi"/>
                <w:color w:val="111111"/>
                <w:lang w:eastAsia="en-GB"/>
              </w:rPr>
            </w:pPr>
            <w:r w:rsidRPr="003B1A23">
              <w:rPr>
                <w:rFonts w:ascii="Calibri" w:eastAsia="Calibri" w:hAnsi="Calibri" w:cs="Calibri"/>
                <w:color w:val="000000"/>
              </w:rPr>
              <w:t>The Data Protection Act requires that personal data is collected and processed only where there is a lawful basis to do so. The lawful basis which applies in this instance is as follows:</w:t>
            </w:r>
            <w:r w:rsidR="0032098A">
              <w:rPr>
                <w:rFonts w:ascii="Calibri" w:eastAsia="Calibri" w:hAnsi="Calibri" w:cs="Calibri"/>
                <w:color w:val="000000"/>
              </w:rPr>
              <w:t xml:space="preserve">  </w:t>
            </w:r>
            <w:r w:rsidRPr="003B1A23">
              <w:rPr>
                <w:rFonts w:ascii="Calibri" w:eastAsia="Calibri" w:hAnsi="Calibri" w:cs="Calibri"/>
              </w:rPr>
              <w:t>Legitimate interests</w:t>
            </w:r>
          </w:p>
        </w:tc>
      </w:tr>
      <w:tr w:rsidR="0032098A" w14:paraId="2D4350FC" w14:textId="77777777" w:rsidTr="00465810">
        <w:tc>
          <w:tcPr>
            <w:tcW w:w="2741" w:type="dxa"/>
          </w:tcPr>
          <w:p w14:paraId="710AEC82" w14:textId="265E0B03" w:rsidR="0032098A" w:rsidRPr="00392844" w:rsidRDefault="0032098A" w:rsidP="0032098A">
            <w:pPr>
              <w:spacing w:before="240" w:after="240" w:line="360" w:lineRule="atLeast"/>
              <w:rPr>
                <w:rFonts w:ascii="Calibri" w:hAnsi="Calibri" w:cs="Calibri"/>
                <w:color w:val="111111"/>
                <w:lang w:eastAsia="en-GB"/>
              </w:rPr>
            </w:pPr>
            <w:r w:rsidRPr="00147E1E">
              <w:rPr>
                <w:rFonts w:eastAsia="Times New Roman" w:cstheme="minorHAnsi"/>
                <w:color w:val="111111"/>
                <w:lang w:eastAsia="en-GB"/>
              </w:rPr>
              <w:lastRenderedPageBreak/>
              <w:t>Role</w:t>
            </w:r>
          </w:p>
        </w:tc>
        <w:tc>
          <w:tcPr>
            <w:tcW w:w="7007" w:type="dxa"/>
          </w:tcPr>
          <w:p w14:paraId="4B2032A2" w14:textId="00D93082" w:rsidR="0032098A" w:rsidRPr="003B1A23" w:rsidRDefault="0032098A" w:rsidP="0032098A">
            <w:pPr>
              <w:spacing w:line="360" w:lineRule="atLeast"/>
              <w:contextualSpacing/>
              <w:rPr>
                <w:rFonts w:ascii="Calibri" w:eastAsia="Times New Roman" w:hAnsi="Calibri" w:cs="Calibri"/>
                <w:color w:val="111111"/>
                <w:lang w:eastAsia="en-GB"/>
              </w:rPr>
            </w:pPr>
            <w:r>
              <w:rPr>
                <w:rFonts w:eastAsia="Times New Roman" w:cstheme="minorHAnsi"/>
                <w:color w:val="111111"/>
                <w:lang w:eastAsia="en-GB"/>
              </w:rPr>
              <w:t>Why is it collected and held?</w:t>
            </w:r>
          </w:p>
        </w:tc>
      </w:tr>
      <w:tr w:rsidR="0032098A" w14:paraId="4DE42A94" w14:textId="77777777" w:rsidTr="00465810">
        <w:tc>
          <w:tcPr>
            <w:tcW w:w="2741" w:type="dxa"/>
          </w:tcPr>
          <w:p w14:paraId="4F4E6036" w14:textId="434E1FEA" w:rsidR="0032098A" w:rsidRPr="00147E1E" w:rsidRDefault="0032098A" w:rsidP="0032098A">
            <w:pPr>
              <w:spacing w:before="240" w:after="240" w:line="360" w:lineRule="atLeast"/>
              <w:rPr>
                <w:rFonts w:eastAsia="Times New Roman" w:cstheme="minorHAnsi"/>
                <w:color w:val="111111"/>
                <w:lang w:eastAsia="en-GB"/>
              </w:rPr>
            </w:pPr>
            <w:r w:rsidRPr="00392844">
              <w:rPr>
                <w:rFonts w:ascii="Calibri" w:hAnsi="Calibri" w:cs="Calibri"/>
                <w:color w:val="111111"/>
                <w:lang w:eastAsia="en-GB"/>
              </w:rPr>
              <w:t>LEADER5</w:t>
            </w:r>
          </w:p>
        </w:tc>
        <w:tc>
          <w:tcPr>
            <w:tcW w:w="7007" w:type="dxa"/>
          </w:tcPr>
          <w:p w14:paraId="5BE83664" w14:textId="77777777" w:rsidR="0032098A" w:rsidRPr="003B1A23" w:rsidRDefault="0032098A" w:rsidP="0032098A">
            <w:pPr>
              <w:spacing w:line="360" w:lineRule="atLeast"/>
              <w:contextualSpacing/>
              <w:rPr>
                <w:rFonts w:ascii="Calibri" w:eastAsia="Times New Roman" w:hAnsi="Calibri" w:cs="Calibri"/>
                <w:color w:val="111111"/>
                <w:lang w:eastAsia="en-GB"/>
              </w:rPr>
            </w:pPr>
            <w:r w:rsidRPr="003B1A23">
              <w:rPr>
                <w:rFonts w:ascii="Calibri" w:eastAsia="Times New Roman" w:hAnsi="Calibri" w:cs="Calibri"/>
                <w:color w:val="111111"/>
                <w:lang w:eastAsia="en-GB"/>
              </w:rPr>
              <w:t>If you have applied for funding under LEADER5, we will use the information you provide to administer, process, and assess your application for funding under the Rural Development Programme for England and to administer any funding if your application is successful. We may publish details about successful applications on our website (this may include all or some of the project and applicant details).</w:t>
            </w:r>
          </w:p>
          <w:p w14:paraId="767B6F38" w14:textId="77777777" w:rsidR="0032098A" w:rsidRPr="003B1A23" w:rsidRDefault="0032098A" w:rsidP="0032098A">
            <w:pPr>
              <w:spacing w:line="360" w:lineRule="atLeast"/>
              <w:contextualSpacing/>
              <w:rPr>
                <w:rFonts w:ascii="Calibri" w:eastAsia="Times New Roman" w:hAnsi="Calibri" w:cs="Calibri"/>
                <w:color w:val="111111"/>
                <w:lang w:eastAsia="en-GB"/>
              </w:rPr>
            </w:pPr>
            <w:r w:rsidRPr="003B1A23">
              <w:rPr>
                <w:rFonts w:ascii="Calibri" w:eastAsia="Times New Roman" w:hAnsi="Calibri" w:cs="Calibri"/>
                <w:color w:val="111111"/>
                <w:lang w:eastAsia="en-GB"/>
              </w:rPr>
              <w:t>We will also use the information you provide to monitor the outputs you produce as a result of your project.  This may include details of new and existing staff, finance payments, and location/existence of assets purchased with the grant funding.</w:t>
            </w:r>
          </w:p>
          <w:p w14:paraId="7866AFD3" w14:textId="77777777" w:rsidR="0032098A" w:rsidRPr="003B1A23" w:rsidRDefault="0032098A" w:rsidP="0032098A">
            <w:pPr>
              <w:spacing w:line="360" w:lineRule="atLeast"/>
              <w:rPr>
                <w:rFonts w:ascii="Calibri" w:eastAsia="Calibri" w:hAnsi="Calibri" w:cs="Calibri"/>
                <w:color w:val="000000"/>
              </w:rPr>
            </w:pPr>
            <w:r w:rsidRPr="003B1A23">
              <w:rPr>
                <w:rFonts w:ascii="Calibri" w:eastAsia="Calibri" w:hAnsi="Calibri" w:cs="Calibri"/>
                <w:color w:val="000000"/>
              </w:rPr>
              <w:t>The Data Protection Act requires that personal data is collected and processed only where there is a lawful basis to do so. The lawful basis which applies in this instance is as follows:</w:t>
            </w:r>
          </w:p>
          <w:p w14:paraId="5A193E9B" w14:textId="167434DB" w:rsidR="0032098A" w:rsidRPr="00147E1E" w:rsidRDefault="0032098A" w:rsidP="0032098A">
            <w:pPr>
              <w:spacing w:line="360" w:lineRule="atLeast"/>
              <w:rPr>
                <w:rFonts w:eastAsia="Times New Roman" w:cstheme="minorHAnsi"/>
                <w:color w:val="111111"/>
                <w:lang w:eastAsia="en-GB"/>
              </w:rPr>
            </w:pPr>
            <w:r w:rsidRPr="003B1A23">
              <w:rPr>
                <w:rFonts w:ascii="Calibri" w:eastAsia="Calibri" w:hAnsi="Calibri" w:cs="Calibri"/>
              </w:rPr>
              <w:t xml:space="preserve">Legitimate interests </w:t>
            </w:r>
          </w:p>
        </w:tc>
      </w:tr>
    </w:tbl>
    <w:p w14:paraId="454248B5" w14:textId="6940E2CA" w:rsidR="00026515" w:rsidRDefault="00026515"/>
    <w:p w14:paraId="794952B2" w14:textId="0CF66569" w:rsidR="003601AE" w:rsidRDefault="003601AE"/>
    <w:p w14:paraId="639D329A" w14:textId="20AB2666" w:rsidR="003601AE" w:rsidRDefault="003601AE"/>
    <w:p w14:paraId="60ECD279" w14:textId="5B193EE1" w:rsidR="003601AE" w:rsidRDefault="003601AE"/>
    <w:p w14:paraId="728E2D74" w14:textId="5372B4AC" w:rsidR="003B1A23" w:rsidRDefault="003B1A23"/>
    <w:p w14:paraId="728A1C4C" w14:textId="77777777" w:rsidR="003B1A23" w:rsidRDefault="003B1A23"/>
    <w:p w14:paraId="2DE5D211" w14:textId="77777777" w:rsidR="003601AE" w:rsidRDefault="003601AE"/>
    <w:tbl>
      <w:tblPr>
        <w:tblStyle w:val="TableGrid"/>
        <w:tblW w:w="9748" w:type="dxa"/>
        <w:tblLook w:val="04A0" w:firstRow="1" w:lastRow="0" w:firstColumn="1" w:lastColumn="0" w:noHBand="0" w:noVBand="1"/>
      </w:tblPr>
      <w:tblGrid>
        <w:gridCol w:w="2741"/>
        <w:gridCol w:w="7007"/>
      </w:tblGrid>
      <w:tr w:rsidR="00465810" w14:paraId="1065AAD1" w14:textId="77777777" w:rsidTr="00465810">
        <w:tc>
          <w:tcPr>
            <w:tcW w:w="2741" w:type="dxa"/>
          </w:tcPr>
          <w:p w14:paraId="1AEC1289" w14:textId="77777777" w:rsidR="00465810" w:rsidRPr="00147E1E" w:rsidRDefault="00465810" w:rsidP="00F60623">
            <w:pPr>
              <w:spacing w:before="240" w:after="240" w:line="360" w:lineRule="atLeast"/>
              <w:rPr>
                <w:rFonts w:eastAsia="Times New Roman" w:cstheme="minorHAnsi"/>
                <w:color w:val="111111"/>
                <w:lang w:eastAsia="en-GB"/>
              </w:rPr>
            </w:pPr>
            <w:r w:rsidRPr="00147E1E">
              <w:rPr>
                <w:rFonts w:eastAsia="Times New Roman" w:cstheme="minorHAnsi"/>
                <w:color w:val="111111"/>
                <w:lang w:eastAsia="en-GB"/>
              </w:rPr>
              <w:lastRenderedPageBreak/>
              <w:t>Role</w:t>
            </w:r>
          </w:p>
        </w:tc>
        <w:tc>
          <w:tcPr>
            <w:tcW w:w="7007" w:type="dxa"/>
          </w:tcPr>
          <w:p w14:paraId="6D8FCFE2" w14:textId="77777777" w:rsidR="00465810" w:rsidRPr="00147E1E" w:rsidRDefault="00465810" w:rsidP="00F60623">
            <w:pPr>
              <w:spacing w:before="240" w:after="240" w:line="360" w:lineRule="atLeast"/>
              <w:rPr>
                <w:rFonts w:eastAsia="Times New Roman" w:cstheme="minorHAnsi"/>
                <w:color w:val="111111"/>
                <w:lang w:eastAsia="en-GB"/>
              </w:rPr>
            </w:pPr>
            <w:r>
              <w:rPr>
                <w:rFonts w:eastAsia="Times New Roman" w:cstheme="minorHAnsi"/>
                <w:color w:val="111111"/>
                <w:lang w:eastAsia="en-GB"/>
              </w:rPr>
              <w:t>Why is it collected and held?</w:t>
            </w:r>
          </w:p>
        </w:tc>
      </w:tr>
      <w:tr w:rsidR="00F94A2F" w14:paraId="7D7B3268" w14:textId="77777777" w:rsidTr="00465810">
        <w:tc>
          <w:tcPr>
            <w:tcW w:w="2741" w:type="dxa"/>
          </w:tcPr>
          <w:p w14:paraId="2756CAA0" w14:textId="21F3561C" w:rsidR="00F94A2F" w:rsidRPr="00147E1E" w:rsidRDefault="00F94A2F" w:rsidP="00F60623">
            <w:pPr>
              <w:spacing w:before="240" w:after="240" w:line="360" w:lineRule="atLeast"/>
              <w:rPr>
                <w:rFonts w:eastAsia="Times New Roman" w:cstheme="minorHAnsi"/>
                <w:color w:val="111111"/>
                <w:lang w:eastAsia="en-GB"/>
              </w:rPr>
            </w:pPr>
            <w:r w:rsidRPr="00392844">
              <w:rPr>
                <w:rFonts w:ascii="Calibri" w:hAnsi="Calibri" w:cs="Calibri"/>
                <w:color w:val="111111"/>
                <w:lang w:eastAsia="en-GB"/>
              </w:rPr>
              <w:t>UBI RGF</w:t>
            </w:r>
          </w:p>
        </w:tc>
        <w:tc>
          <w:tcPr>
            <w:tcW w:w="7007" w:type="dxa"/>
          </w:tcPr>
          <w:p w14:paraId="11870E23" w14:textId="77777777" w:rsidR="003B1A23" w:rsidRPr="003B1A23" w:rsidRDefault="003B1A23" w:rsidP="003B1A23">
            <w:pPr>
              <w:spacing w:line="360" w:lineRule="atLeast"/>
              <w:rPr>
                <w:rFonts w:ascii="Calibri" w:eastAsia="Times New Roman" w:hAnsi="Calibri" w:cs="Calibri"/>
                <w:color w:val="111111"/>
                <w:lang w:eastAsia="en-GB"/>
              </w:rPr>
            </w:pPr>
            <w:r w:rsidRPr="003B1A23">
              <w:rPr>
                <w:rFonts w:ascii="Calibri" w:eastAsia="Times New Roman" w:hAnsi="Calibri" w:cs="Calibri"/>
                <w:color w:val="111111"/>
                <w:lang w:eastAsia="en-GB"/>
              </w:rPr>
              <w:t xml:space="preserve">We will use the information you provide to administer, process, and assess your application for funding under the UBI RGF programme and to administer any funding if your application is successful. </w:t>
            </w:r>
          </w:p>
          <w:p w14:paraId="05362258" w14:textId="77777777" w:rsidR="003B1A23" w:rsidRPr="003B1A23" w:rsidRDefault="003B1A23" w:rsidP="003B1A23">
            <w:pPr>
              <w:spacing w:line="360" w:lineRule="atLeast"/>
              <w:rPr>
                <w:rFonts w:ascii="Calibri" w:eastAsia="Times New Roman" w:hAnsi="Calibri" w:cs="Calibri"/>
                <w:color w:val="111111"/>
                <w:lang w:eastAsia="en-GB"/>
              </w:rPr>
            </w:pPr>
            <w:r w:rsidRPr="003B1A23">
              <w:rPr>
                <w:rFonts w:ascii="Calibri" w:eastAsia="Times New Roman" w:hAnsi="Calibri" w:cs="Calibri"/>
                <w:color w:val="111111"/>
                <w:lang w:eastAsia="en-GB"/>
              </w:rPr>
              <w:t>We will also use the information you provide to monitor the outputs you produce as a result of your project.  This may include details of new and existing staff, finance payments and location/existence of assets purchased with the grant funding.</w:t>
            </w:r>
          </w:p>
          <w:p w14:paraId="08D04457" w14:textId="77777777" w:rsidR="003B1A23" w:rsidRPr="003B1A23" w:rsidRDefault="003B1A23" w:rsidP="003B1A23">
            <w:pPr>
              <w:spacing w:line="360" w:lineRule="atLeast"/>
              <w:rPr>
                <w:rFonts w:ascii="Calibri" w:eastAsia="Calibri" w:hAnsi="Calibri" w:cs="Calibri"/>
                <w:color w:val="000000"/>
              </w:rPr>
            </w:pPr>
            <w:r w:rsidRPr="003B1A23">
              <w:rPr>
                <w:rFonts w:ascii="Calibri" w:eastAsia="Calibri" w:hAnsi="Calibri" w:cs="Calibri"/>
                <w:color w:val="000000"/>
              </w:rPr>
              <w:t>The Data Protection Act requires that personal data is collected and processed only where there is a lawful basis to do so. The lawful basis which applies in this instance is as follows:</w:t>
            </w:r>
          </w:p>
          <w:p w14:paraId="38DA8430" w14:textId="77777777" w:rsidR="003B1A23" w:rsidRPr="003B1A23" w:rsidRDefault="003B1A23" w:rsidP="003B1A23">
            <w:pPr>
              <w:spacing w:line="360" w:lineRule="atLeast"/>
              <w:rPr>
                <w:rFonts w:ascii="Calibri" w:eastAsia="Calibri" w:hAnsi="Calibri" w:cs="Calibri"/>
              </w:rPr>
            </w:pPr>
            <w:r w:rsidRPr="003B1A23">
              <w:rPr>
                <w:rFonts w:ascii="Calibri" w:eastAsia="Calibri" w:hAnsi="Calibri" w:cs="Calibri"/>
              </w:rPr>
              <w:t xml:space="preserve">Legitimate interests </w:t>
            </w:r>
          </w:p>
          <w:p w14:paraId="225E1155" w14:textId="75F586EC" w:rsidR="00F94A2F" w:rsidRPr="00147E1E" w:rsidRDefault="00F94A2F" w:rsidP="003F31B2">
            <w:pPr>
              <w:spacing w:line="360" w:lineRule="atLeast"/>
              <w:rPr>
                <w:rFonts w:eastAsia="Times New Roman" w:cstheme="minorHAnsi"/>
                <w:color w:val="111111"/>
                <w:lang w:eastAsia="en-GB"/>
              </w:rPr>
            </w:pPr>
          </w:p>
        </w:tc>
      </w:tr>
    </w:tbl>
    <w:p w14:paraId="7A49CC58" w14:textId="77777777" w:rsidR="008752B3" w:rsidRDefault="008752B3">
      <w:r>
        <w:br w:type="page"/>
      </w:r>
    </w:p>
    <w:tbl>
      <w:tblPr>
        <w:tblStyle w:val="TableGrid"/>
        <w:tblW w:w="9748" w:type="dxa"/>
        <w:tblLook w:val="04A0" w:firstRow="1" w:lastRow="0" w:firstColumn="1" w:lastColumn="0" w:noHBand="0" w:noVBand="1"/>
      </w:tblPr>
      <w:tblGrid>
        <w:gridCol w:w="2741"/>
        <w:gridCol w:w="7007"/>
      </w:tblGrid>
      <w:tr w:rsidR="00465810" w14:paraId="743C8913" w14:textId="77777777" w:rsidTr="003601AE">
        <w:tc>
          <w:tcPr>
            <w:tcW w:w="2741" w:type="dxa"/>
          </w:tcPr>
          <w:p w14:paraId="7C3142E0" w14:textId="77777777" w:rsidR="00465810" w:rsidRPr="00147E1E" w:rsidRDefault="00465810" w:rsidP="008752B3">
            <w:pPr>
              <w:spacing w:before="240" w:after="240" w:line="360" w:lineRule="atLeast"/>
              <w:rPr>
                <w:rFonts w:eastAsia="Times New Roman" w:cstheme="minorHAnsi"/>
                <w:color w:val="111111"/>
                <w:lang w:eastAsia="en-GB"/>
              </w:rPr>
            </w:pPr>
            <w:r w:rsidRPr="00147E1E">
              <w:rPr>
                <w:rFonts w:eastAsia="Times New Roman" w:cstheme="minorHAnsi"/>
                <w:color w:val="111111"/>
                <w:lang w:eastAsia="en-GB"/>
              </w:rPr>
              <w:lastRenderedPageBreak/>
              <w:t>Role</w:t>
            </w:r>
          </w:p>
        </w:tc>
        <w:tc>
          <w:tcPr>
            <w:tcW w:w="7007" w:type="dxa"/>
          </w:tcPr>
          <w:p w14:paraId="08DF95C5" w14:textId="77777777" w:rsidR="00465810" w:rsidRPr="00147E1E" w:rsidRDefault="00465810" w:rsidP="008752B3">
            <w:pPr>
              <w:spacing w:before="240" w:after="240" w:line="360" w:lineRule="atLeast"/>
              <w:rPr>
                <w:rFonts w:eastAsia="Times New Roman" w:cstheme="minorHAnsi"/>
                <w:color w:val="111111"/>
                <w:lang w:eastAsia="en-GB"/>
              </w:rPr>
            </w:pPr>
            <w:r>
              <w:rPr>
                <w:rFonts w:eastAsia="Times New Roman" w:cstheme="minorHAnsi"/>
                <w:color w:val="111111"/>
                <w:lang w:eastAsia="en-GB"/>
              </w:rPr>
              <w:t>Why is it collected and held?</w:t>
            </w:r>
          </w:p>
        </w:tc>
      </w:tr>
      <w:tr w:rsidR="00D41931" w14:paraId="21935EB6" w14:textId="77777777" w:rsidTr="003601AE">
        <w:tc>
          <w:tcPr>
            <w:tcW w:w="2741" w:type="dxa"/>
          </w:tcPr>
          <w:p w14:paraId="51639AF5" w14:textId="5425F497" w:rsidR="00D41931" w:rsidRPr="00147E1E" w:rsidRDefault="00D41931" w:rsidP="00D41931">
            <w:pPr>
              <w:spacing w:before="240" w:after="240" w:line="360" w:lineRule="atLeast"/>
              <w:rPr>
                <w:rFonts w:eastAsia="Times New Roman" w:cstheme="minorHAnsi"/>
                <w:color w:val="111111"/>
                <w:lang w:eastAsia="en-GB"/>
              </w:rPr>
            </w:pPr>
            <w:r w:rsidRPr="00392844">
              <w:rPr>
                <w:rFonts w:ascii="Calibri" w:hAnsi="Calibri" w:cs="Calibri"/>
                <w:color w:val="111111"/>
                <w:lang w:eastAsia="en-GB"/>
              </w:rPr>
              <w:t>Growth Support Programme</w:t>
            </w:r>
          </w:p>
        </w:tc>
        <w:tc>
          <w:tcPr>
            <w:tcW w:w="7007" w:type="dxa"/>
          </w:tcPr>
          <w:p w14:paraId="5296BBE7" w14:textId="77777777" w:rsidR="006562F6" w:rsidRPr="006562F6" w:rsidRDefault="006562F6" w:rsidP="006562F6">
            <w:pPr>
              <w:autoSpaceDE w:val="0"/>
              <w:autoSpaceDN w:val="0"/>
              <w:adjustRightInd w:val="0"/>
              <w:rPr>
                <w:rFonts w:ascii="Calibri" w:eastAsia="Calibri" w:hAnsi="Calibri" w:cs="Calibri"/>
                <w:color w:val="000000"/>
              </w:rPr>
            </w:pPr>
            <w:r w:rsidRPr="006562F6">
              <w:rPr>
                <w:rFonts w:ascii="Calibri" w:eastAsia="Calibri" w:hAnsi="Calibri" w:cs="Calibri"/>
                <w:color w:val="000000"/>
              </w:rPr>
              <w:t xml:space="preserve">To deliver services to you, it is necessary for us to share your personal data with the Growth Support Programme (managed and run by Devon County Council) and its delivery partners. As the Growth Support Programme is part-funded by the European Regional Development Fund (ERDF), DCC is required to share your personal data with the Ministry of Housing, Communities, and Local Government (MHCLG). Your business advisor will share a copy of MHCLG’s Privacy Policy at your first meeting. </w:t>
            </w:r>
          </w:p>
          <w:p w14:paraId="7BB35EA0" w14:textId="77777777" w:rsidR="006562F6" w:rsidRPr="006562F6" w:rsidRDefault="006562F6" w:rsidP="006562F6">
            <w:pPr>
              <w:autoSpaceDE w:val="0"/>
              <w:autoSpaceDN w:val="0"/>
              <w:adjustRightInd w:val="0"/>
              <w:rPr>
                <w:rFonts w:ascii="Calibri" w:eastAsia="Calibri" w:hAnsi="Calibri" w:cs="Calibri"/>
                <w:color w:val="000000"/>
              </w:rPr>
            </w:pPr>
            <w:r w:rsidRPr="006562F6">
              <w:rPr>
                <w:rFonts w:ascii="Calibri" w:eastAsia="Calibri" w:hAnsi="Calibri" w:cs="Calibri"/>
                <w:color w:val="000000"/>
              </w:rPr>
              <w:t xml:space="preserve">DCC has procured an external organisation, GWE Business West, to manage the marketing for the programme. It is therefore necessary for DCC to share your personal data with specific employees of GWE Business West to enable them to carry out the marketing for the project. </w:t>
            </w:r>
          </w:p>
          <w:p w14:paraId="2B421038" w14:textId="77777777" w:rsidR="006562F6" w:rsidRPr="006562F6" w:rsidRDefault="006562F6" w:rsidP="006562F6">
            <w:pPr>
              <w:spacing w:line="360" w:lineRule="atLeast"/>
              <w:rPr>
                <w:rFonts w:ascii="Calibri" w:eastAsia="Calibri" w:hAnsi="Calibri" w:cs="Calibri"/>
              </w:rPr>
            </w:pPr>
            <w:r w:rsidRPr="006562F6">
              <w:rPr>
                <w:rFonts w:ascii="Calibri" w:eastAsia="Calibri" w:hAnsi="Calibri" w:cs="Calibri"/>
              </w:rPr>
              <w:t>The Growth Support Programme will not share your data with third parties outside of those listed above.</w:t>
            </w:r>
          </w:p>
          <w:p w14:paraId="207503FF" w14:textId="77777777" w:rsidR="006562F6" w:rsidRPr="006562F6" w:rsidRDefault="006562F6" w:rsidP="006562F6">
            <w:pPr>
              <w:spacing w:line="360" w:lineRule="atLeast"/>
              <w:rPr>
                <w:rFonts w:ascii="Calibri" w:eastAsia="Calibri" w:hAnsi="Calibri" w:cs="Calibri"/>
                <w:color w:val="000000"/>
              </w:rPr>
            </w:pPr>
            <w:r w:rsidRPr="006562F6">
              <w:rPr>
                <w:rFonts w:ascii="Calibri" w:eastAsia="Calibri" w:hAnsi="Calibri" w:cs="Calibri"/>
                <w:color w:val="000000"/>
              </w:rPr>
              <w:t>The Data Protection Act requires that personal data is collected and processed only where there is a lawful basis to do so. The lawful basis which applies in this instance is as follows:</w:t>
            </w:r>
          </w:p>
          <w:p w14:paraId="2E601F8A" w14:textId="44270456" w:rsidR="00D41931" w:rsidRPr="00147E1E" w:rsidRDefault="006562F6" w:rsidP="006562F6">
            <w:pPr>
              <w:spacing w:line="360" w:lineRule="atLeast"/>
              <w:contextualSpacing/>
              <w:rPr>
                <w:rFonts w:eastAsia="Times New Roman" w:cstheme="minorHAnsi"/>
                <w:color w:val="111111"/>
                <w:lang w:eastAsia="en-GB"/>
              </w:rPr>
            </w:pPr>
            <w:r w:rsidRPr="006562F6">
              <w:rPr>
                <w:rFonts w:ascii="Calibri" w:eastAsia="Calibri" w:hAnsi="Calibri" w:cs="Calibri"/>
              </w:rPr>
              <w:t>Legitimate interests</w:t>
            </w:r>
          </w:p>
        </w:tc>
      </w:tr>
    </w:tbl>
    <w:p w14:paraId="5EC9261F" w14:textId="65C868AC" w:rsidR="00C81001" w:rsidRDefault="00C81001">
      <w:r>
        <w:br w:type="page"/>
      </w:r>
    </w:p>
    <w:tbl>
      <w:tblPr>
        <w:tblStyle w:val="TableGrid"/>
        <w:tblW w:w="9748" w:type="dxa"/>
        <w:tblLook w:val="04A0" w:firstRow="1" w:lastRow="0" w:firstColumn="1" w:lastColumn="0" w:noHBand="0" w:noVBand="1"/>
      </w:tblPr>
      <w:tblGrid>
        <w:gridCol w:w="2741"/>
        <w:gridCol w:w="7007"/>
      </w:tblGrid>
      <w:tr w:rsidR="00C81001" w:rsidRPr="00147E1E" w14:paraId="017C3981" w14:textId="77777777" w:rsidTr="00471660">
        <w:tc>
          <w:tcPr>
            <w:tcW w:w="2741" w:type="dxa"/>
          </w:tcPr>
          <w:p w14:paraId="48325B28" w14:textId="77777777" w:rsidR="00C81001" w:rsidRPr="00147E1E" w:rsidRDefault="00C81001" w:rsidP="00471660">
            <w:pPr>
              <w:spacing w:before="240" w:after="240" w:line="360" w:lineRule="atLeast"/>
              <w:rPr>
                <w:rFonts w:eastAsia="Times New Roman" w:cstheme="minorHAnsi"/>
                <w:color w:val="111111"/>
                <w:lang w:eastAsia="en-GB"/>
              </w:rPr>
            </w:pPr>
            <w:r w:rsidRPr="00147E1E">
              <w:rPr>
                <w:rFonts w:eastAsia="Times New Roman" w:cstheme="minorHAnsi"/>
                <w:color w:val="111111"/>
                <w:lang w:eastAsia="en-GB"/>
              </w:rPr>
              <w:lastRenderedPageBreak/>
              <w:t>Role</w:t>
            </w:r>
          </w:p>
        </w:tc>
        <w:tc>
          <w:tcPr>
            <w:tcW w:w="7007" w:type="dxa"/>
          </w:tcPr>
          <w:p w14:paraId="4EDFF9BA" w14:textId="77777777" w:rsidR="00C81001" w:rsidRPr="00147E1E" w:rsidRDefault="00C81001" w:rsidP="00471660">
            <w:pPr>
              <w:spacing w:before="240" w:after="240" w:line="360" w:lineRule="atLeast"/>
              <w:rPr>
                <w:rFonts w:eastAsia="Times New Roman" w:cstheme="minorHAnsi"/>
                <w:color w:val="111111"/>
                <w:lang w:eastAsia="en-GB"/>
              </w:rPr>
            </w:pPr>
            <w:r>
              <w:rPr>
                <w:rFonts w:eastAsia="Times New Roman" w:cstheme="minorHAnsi"/>
                <w:color w:val="111111"/>
                <w:lang w:eastAsia="en-GB"/>
              </w:rPr>
              <w:t>Why is it collected and held?</w:t>
            </w:r>
          </w:p>
        </w:tc>
      </w:tr>
      <w:tr w:rsidR="00D41931" w:rsidRPr="00392844" w14:paraId="0F82982C" w14:textId="77777777" w:rsidTr="003601AE">
        <w:tc>
          <w:tcPr>
            <w:tcW w:w="2741" w:type="dxa"/>
          </w:tcPr>
          <w:p w14:paraId="5D58674B" w14:textId="497D1631" w:rsidR="00D41931" w:rsidRPr="00392844" w:rsidRDefault="00D41931" w:rsidP="00D41931">
            <w:pPr>
              <w:spacing w:before="240" w:after="240" w:line="360" w:lineRule="atLeast"/>
              <w:rPr>
                <w:rFonts w:ascii="Calibri" w:hAnsi="Calibri" w:cs="Calibri"/>
                <w:color w:val="111111"/>
                <w:lang w:eastAsia="en-GB"/>
              </w:rPr>
            </w:pPr>
            <w:r w:rsidRPr="00392844">
              <w:rPr>
                <w:rFonts w:ascii="Calibri" w:hAnsi="Calibri" w:cs="Calibri"/>
                <w:color w:val="111111"/>
                <w:lang w:eastAsia="en-GB"/>
              </w:rPr>
              <w:t>Start Up and Grow</w:t>
            </w:r>
          </w:p>
        </w:tc>
        <w:tc>
          <w:tcPr>
            <w:tcW w:w="7007" w:type="dxa"/>
          </w:tcPr>
          <w:p w14:paraId="7C7FEE3A" w14:textId="77777777" w:rsidR="006562F6" w:rsidRPr="006562F6" w:rsidRDefault="006562F6" w:rsidP="006562F6">
            <w:pPr>
              <w:spacing w:line="360" w:lineRule="atLeast"/>
              <w:contextualSpacing/>
              <w:rPr>
                <w:rFonts w:ascii="Calibri" w:eastAsia="Calibri" w:hAnsi="Calibri" w:cs="Calibri"/>
              </w:rPr>
            </w:pPr>
            <w:r w:rsidRPr="006562F6">
              <w:rPr>
                <w:rFonts w:ascii="Calibri" w:eastAsia="Calibri" w:hAnsi="Calibri" w:cs="Calibri"/>
              </w:rPr>
              <w:t xml:space="preserve">Data must be supplied and shared for reporting and research purposes for the Ministry of Housing, Communities and Local Government (MHCLG), who manage European funding on behalf of the UK and our Contract Lead Accountable Partner, YTKO.  All information will be held in the strictest confidence and your personal details will not be disclosed to any other third parties without your consent.  </w:t>
            </w:r>
          </w:p>
          <w:p w14:paraId="52E31CC8" w14:textId="77777777" w:rsidR="006562F6" w:rsidRPr="006562F6" w:rsidRDefault="006562F6" w:rsidP="006562F6">
            <w:pPr>
              <w:spacing w:line="360" w:lineRule="atLeast"/>
              <w:rPr>
                <w:rFonts w:ascii="Calibri" w:eastAsia="Calibri" w:hAnsi="Calibri" w:cs="Calibri"/>
                <w:color w:val="000000"/>
              </w:rPr>
            </w:pPr>
            <w:r w:rsidRPr="006562F6">
              <w:rPr>
                <w:rFonts w:ascii="Calibri" w:eastAsia="Calibri" w:hAnsi="Calibri" w:cs="Calibri"/>
                <w:color w:val="000000"/>
              </w:rPr>
              <w:t>The Data Protection Act requires that personal data is collected and processed only where there is a lawful basis to do so. The lawful basis which applies in this instance is as follows:</w:t>
            </w:r>
          </w:p>
          <w:p w14:paraId="329B6BC8" w14:textId="6DD40C48" w:rsidR="00D41931" w:rsidRPr="00392844" w:rsidRDefault="006562F6" w:rsidP="006562F6">
            <w:pPr>
              <w:spacing w:line="360" w:lineRule="atLeast"/>
              <w:contextualSpacing/>
              <w:rPr>
                <w:rFonts w:ascii="Calibri" w:hAnsi="Calibri" w:cs="Calibri"/>
                <w:color w:val="111111"/>
                <w:lang w:eastAsia="en-GB"/>
              </w:rPr>
            </w:pPr>
            <w:r w:rsidRPr="006562F6">
              <w:rPr>
                <w:rFonts w:ascii="Calibri" w:eastAsia="Calibri" w:hAnsi="Calibri" w:cs="Calibri"/>
              </w:rPr>
              <w:t>Legitimate interests</w:t>
            </w:r>
          </w:p>
        </w:tc>
      </w:tr>
      <w:tr w:rsidR="00D41931" w:rsidRPr="00392844" w14:paraId="360D0A12" w14:textId="77777777" w:rsidTr="003601AE">
        <w:tc>
          <w:tcPr>
            <w:tcW w:w="2741" w:type="dxa"/>
          </w:tcPr>
          <w:p w14:paraId="4F5652E6" w14:textId="5D41460D" w:rsidR="00D41931" w:rsidRDefault="00D41931" w:rsidP="00D41931">
            <w:pPr>
              <w:spacing w:before="240" w:after="240" w:line="360" w:lineRule="atLeast"/>
              <w:rPr>
                <w:rFonts w:ascii="Calibri" w:hAnsi="Calibri" w:cs="Calibri"/>
                <w:color w:val="111111"/>
                <w:lang w:eastAsia="en-GB"/>
              </w:rPr>
            </w:pPr>
            <w:r w:rsidRPr="00392844">
              <w:rPr>
                <w:rFonts w:ascii="Calibri" w:hAnsi="Calibri" w:cs="Calibri"/>
                <w:color w:val="111111"/>
                <w:lang w:eastAsia="en-GB"/>
              </w:rPr>
              <w:t>Heart of the South West Growth Hub</w:t>
            </w:r>
          </w:p>
        </w:tc>
        <w:tc>
          <w:tcPr>
            <w:tcW w:w="7007" w:type="dxa"/>
          </w:tcPr>
          <w:p w14:paraId="4EF8EE17" w14:textId="77777777" w:rsidR="006562F6" w:rsidRPr="006562F6" w:rsidRDefault="006562F6" w:rsidP="006562F6">
            <w:pPr>
              <w:spacing w:line="360" w:lineRule="atLeast"/>
              <w:rPr>
                <w:rFonts w:ascii="Calibri" w:eastAsia="Calibri" w:hAnsi="Calibri" w:cs="Calibri"/>
              </w:rPr>
            </w:pPr>
            <w:r w:rsidRPr="006562F6">
              <w:rPr>
                <w:rFonts w:ascii="Calibri" w:eastAsia="Calibri" w:hAnsi="Calibri" w:cs="Calibri"/>
              </w:rPr>
              <w:t xml:space="preserve">Data must be supplied and shared for reporting and research purposes for the Ministry of Housing, Communities and Local Government (MHCLG), who manage European funding on behalf of the UK and our Contract Lead Accountable Partner, YTKO.  All information will be held in the strictest confidence and your personal details will not be disclosed to any other third parties without your consent.  </w:t>
            </w:r>
          </w:p>
          <w:p w14:paraId="3DB724D6" w14:textId="3ED2B8AE" w:rsidR="00D41931" w:rsidRDefault="006562F6" w:rsidP="006562F6">
            <w:pPr>
              <w:rPr>
                <w:rFonts w:ascii="Calibri" w:eastAsia="Calibri" w:hAnsi="Calibri" w:cs="Calibri"/>
              </w:rPr>
            </w:pPr>
            <w:r w:rsidRPr="006562F6">
              <w:rPr>
                <w:rFonts w:ascii="Calibri" w:eastAsia="Calibri" w:hAnsi="Calibri" w:cs="Calibri"/>
                <w:color w:val="000000"/>
              </w:rPr>
              <w:t xml:space="preserve">The Data Protection Act requires that personal data is collected and processed only where there is a lawful basis to do so. The lawful basis which applies in this instance is as follows: </w:t>
            </w:r>
            <w:r w:rsidRPr="006562F6">
              <w:rPr>
                <w:rFonts w:ascii="Calibri" w:eastAsia="Calibri" w:hAnsi="Calibri" w:cs="Calibri"/>
              </w:rPr>
              <w:t xml:space="preserve">Legitimate interests  </w:t>
            </w:r>
          </w:p>
        </w:tc>
      </w:tr>
    </w:tbl>
    <w:p w14:paraId="2DA539E5" w14:textId="77777777" w:rsidR="008752B3" w:rsidRDefault="008752B3">
      <w:r>
        <w:br w:type="page"/>
      </w:r>
    </w:p>
    <w:tbl>
      <w:tblPr>
        <w:tblStyle w:val="TableGrid"/>
        <w:tblW w:w="9748" w:type="dxa"/>
        <w:tblLook w:val="04A0" w:firstRow="1" w:lastRow="0" w:firstColumn="1" w:lastColumn="0" w:noHBand="0" w:noVBand="1"/>
      </w:tblPr>
      <w:tblGrid>
        <w:gridCol w:w="2741"/>
        <w:gridCol w:w="7007"/>
      </w:tblGrid>
      <w:tr w:rsidR="00465810" w14:paraId="69608C4F" w14:textId="77777777" w:rsidTr="00465810">
        <w:tc>
          <w:tcPr>
            <w:tcW w:w="2741" w:type="dxa"/>
          </w:tcPr>
          <w:p w14:paraId="36AACE80" w14:textId="77777777" w:rsidR="00465810" w:rsidRPr="00147E1E" w:rsidRDefault="00465810" w:rsidP="008752B3">
            <w:pPr>
              <w:spacing w:before="240" w:after="240" w:line="360" w:lineRule="atLeast"/>
              <w:rPr>
                <w:rFonts w:eastAsia="Times New Roman" w:cstheme="minorHAnsi"/>
                <w:color w:val="111111"/>
                <w:lang w:eastAsia="en-GB"/>
              </w:rPr>
            </w:pPr>
            <w:r w:rsidRPr="00147E1E">
              <w:rPr>
                <w:rFonts w:eastAsia="Times New Roman" w:cstheme="minorHAnsi"/>
                <w:color w:val="111111"/>
                <w:lang w:eastAsia="en-GB"/>
              </w:rPr>
              <w:lastRenderedPageBreak/>
              <w:t>Role</w:t>
            </w:r>
          </w:p>
        </w:tc>
        <w:tc>
          <w:tcPr>
            <w:tcW w:w="7007" w:type="dxa"/>
          </w:tcPr>
          <w:p w14:paraId="51C0C2D7" w14:textId="77777777" w:rsidR="00465810" w:rsidRPr="00147E1E" w:rsidRDefault="00465810" w:rsidP="008752B3">
            <w:pPr>
              <w:spacing w:before="240" w:after="240" w:line="360" w:lineRule="atLeast"/>
              <w:rPr>
                <w:rFonts w:eastAsia="Times New Roman" w:cstheme="minorHAnsi"/>
                <w:color w:val="111111"/>
                <w:lang w:eastAsia="en-GB"/>
              </w:rPr>
            </w:pPr>
            <w:r>
              <w:rPr>
                <w:rFonts w:eastAsia="Times New Roman" w:cstheme="minorHAnsi"/>
                <w:color w:val="111111"/>
                <w:lang w:eastAsia="en-GB"/>
              </w:rPr>
              <w:t>Why is it collected and held?</w:t>
            </w:r>
          </w:p>
        </w:tc>
      </w:tr>
      <w:tr w:rsidR="00D41931" w14:paraId="45E7C9CE" w14:textId="77777777" w:rsidTr="00465810">
        <w:tc>
          <w:tcPr>
            <w:tcW w:w="2741" w:type="dxa"/>
          </w:tcPr>
          <w:p w14:paraId="37F39109" w14:textId="1DFCDBB0" w:rsidR="00D41931" w:rsidRPr="00147E1E" w:rsidRDefault="00D41931" w:rsidP="00D41931">
            <w:pPr>
              <w:spacing w:before="240" w:after="240" w:line="360" w:lineRule="atLeast"/>
              <w:rPr>
                <w:rFonts w:eastAsia="Times New Roman" w:cstheme="minorHAnsi"/>
                <w:color w:val="111111"/>
                <w:lang w:eastAsia="en-GB"/>
              </w:rPr>
            </w:pPr>
            <w:r w:rsidRPr="00392844">
              <w:rPr>
                <w:rFonts w:ascii="Calibri" w:hAnsi="Calibri" w:cs="Calibri"/>
                <w:color w:val="111111"/>
                <w:lang w:eastAsia="en-GB"/>
              </w:rPr>
              <w:t>Bid Writing</w:t>
            </w:r>
          </w:p>
        </w:tc>
        <w:tc>
          <w:tcPr>
            <w:tcW w:w="7007" w:type="dxa"/>
          </w:tcPr>
          <w:p w14:paraId="1C094ED8" w14:textId="77777777" w:rsidR="006562F6" w:rsidRPr="006562F6" w:rsidRDefault="006562F6" w:rsidP="006562F6">
            <w:pPr>
              <w:spacing w:line="360" w:lineRule="atLeast"/>
              <w:rPr>
                <w:rFonts w:ascii="Calibri" w:eastAsia="Calibri" w:hAnsi="Calibri" w:cs="Calibri"/>
              </w:rPr>
            </w:pPr>
            <w:r w:rsidRPr="006562F6">
              <w:rPr>
                <w:rFonts w:ascii="Calibri" w:eastAsia="Calibri" w:hAnsi="Calibri" w:cs="Calibri"/>
              </w:rPr>
              <w:t xml:space="preserve">The personal information you have provided is required to enable us to write a bid submission for you based on the requirements you have given us.   All information will be held in the strictest confidence and your personal details will not be disclosed to any other third parties without your consent.  </w:t>
            </w:r>
          </w:p>
          <w:p w14:paraId="2C227F66" w14:textId="77777777" w:rsidR="006562F6" w:rsidRPr="006562F6" w:rsidRDefault="006562F6" w:rsidP="006562F6">
            <w:pPr>
              <w:spacing w:line="360" w:lineRule="atLeast"/>
              <w:rPr>
                <w:rFonts w:ascii="Calibri" w:eastAsia="Calibri" w:hAnsi="Calibri" w:cs="Calibri"/>
                <w:color w:val="000000"/>
              </w:rPr>
            </w:pPr>
            <w:r w:rsidRPr="006562F6">
              <w:rPr>
                <w:rFonts w:ascii="Calibri" w:eastAsia="Calibri" w:hAnsi="Calibri" w:cs="Calibri"/>
                <w:color w:val="000000"/>
              </w:rPr>
              <w:t>The Data Protection Act requires that personal data is collected and processed only where there is a lawful basis to do so. The lawful basis which applies in this instance is as follows:</w:t>
            </w:r>
          </w:p>
          <w:p w14:paraId="1FA80B81" w14:textId="427E381B" w:rsidR="00D41931" w:rsidRPr="00147E1E" w:rsidRDefault="006562F6" w:rsidP="006562F6">
            <w:pPr>
              <w:spacing w:line="360" w:lineRule="atLeast"/>
              <w:rPr>
                <w:rFonts w:eastAsia="Times New Roman" w:cstheme="minorHAnsi"/>
                <w:color w:val="111111"/>
                <w:lang w:eastAsia="en-GB"/>
              </w:rPr>
            </w:pPr>
            <w:r w:rsidRPr="006562F6">
              <w:rPr>
                <w:rFonts w:ascii="Calibri" w:eastAsia="Calibri" w:hAnsi="Calibri" w:cs="Calibri"/>
              </w:rPr>
              <w:t>Legitimate interests</w:t>
            </w:r>
          </w:p>
        </w:tc>
      </w:tr>
      <w:tr w:rsidR="00D41931" w14:paraId="76519810" w14:textId="77777777" w:rsidTr="00465810">
        <w:tc>
          <w:tcPr>
            <w:tcW w:w="2741" w:type="dxa"/>
          </w:tcPr>
          <w:p w14:paraId="179E9FAC" w14:textId="4CD13D54" w:rsidR="00D41931" w:rsidRDefault="00D41931" w:rsidP="00D41931">
            <w:pPr>
              <w:spacing w:before="240" w:after="240" w:line="360" w:lineRule="atLeast"/>
              <w:rPr>
                <w:rFonts w:ascii="Calibri" w:hAnsi="Calibri" w:cs="Calibri"/>
                <w:color w:val="111111"/>
                <w:lang w:eastAsia="en-GB"/>
              </w:rPr>
            </w:pPr>
            <w:r w:rsidRPr="00392844">
              <w:rPr>
                <w:rFonts w:ascii="Calibri" w:hAnsi="Calibri" w:cs="Calibri"/>
                <w:color w:val="111111"/>
                <w:lang w:eastAsia="en-GB"/>
              </w:rPr>
              <w:t>Visitors to our office</w:t>
            </w:r>
          </w:p>
        </w:tc>
        <w:tc>
          <w:tcPr>
            <w:tcW w:w="7007" w:type="dxa"/>
          </w:tcPr>
          <w:p w14:paraId="20AC8613" w14:textId="77777777" w:rsidR="006562F6" w:rsidRPr="006562F6" w:rsidRDefault="006562F6" w:rsidP="006562F6">
            <w:pPr>
              <w:shd w:val="clear" w:color="auto" w:fill="FFFFFF"/>
              <w:rPr>
                <w:rFonts w:ascii="Calibri" w:eastAsia="Calibri" w:hAnsi="Calibri" w:cs="Calibri"/>
                <w:shd w:val="clear" w:color="auto" w:fill="FFFFFF"/>
              </w:rPr>
            </w:pPr>
            <w:r w:rsidRPr="006562F6">
              <w:rPr>
                <w:rFonts w:ascii="Calibri" w:eastAsia="Calibri" w:hAnsi="Calibri" w:cs="Calibri"/>
                <w:shd w:val="clear" w:color="auto" w:fill="FFFFFF"/>
              </w:rPr>
              <w:t>All visitors sign in and out at reception which is managed by the building’s owner (Torridge District Council for both Caddsdown and Riverbank House).  Torridge District Council has its own Service Specific Notice covering its use of CCTV.</w:t>
            </w:r>
          </w:p>
          <w:p w14:paraId="3B603EAF" w14:textId="15A04865" w:rsidR="00D41931" w:rsidRDefault="002A483A" w:rsidP="006562F6">
            <w:pPr>
              <w:rPr>
                <w:rFonts w:ascii="Calibri" w:eastAsia="Calibri" w:hAnsi="Calibri" w:cs="Calibri"/>
                <w:color w:val="000000"/>
              </w:rPr>
            </w:pPr>
            <w:hyperlink r:id="rId9" w:history="1">
              <w:r w:rsidR="006562F6" w:rsidRPr="006562F6">
                <w:rPr>
                  <w:rFonts w:ascii="Calibri" w:eastAsia="Times New Roman" w:hAnsi="Calibri" w:cs="Calibri"/>
                  <w:lang w:eastAsia="en-GB"/>
                </w:rPr>
                <w:t>https://www.torridge.gov.uk/article/17437/CCTV-Operations</w:t>
              </w:r>
            </w:hyperlink>
          </w:p>
        </w:tc>
      </w:tr>
    </w:tbl>
    <w:p w14:paraId="1CA4BA23" w14:textId="76859529" w:rsidR="00C81001" w:rsidRDefault="00C81001">
      <w:r>
        <w:br w:type="page"/>
      </w:r>
    </w:p>
    <w:p w14:paraId="7DB8302D" w14:textId="1E1D34B2" w:rsidR="00C81001" w:rsidRDefault="00C81001"/>
    <w:tbl>
      <w:tblPr>
        <w:tblStyle w:val="TableGrid"/>
        <w:tblW w:w="9748" w:type="dxa"/>
        <w:tblLook w:val="04A0" w:firstRow="1" w:lastRow="0" w:firstColumn="1" w:lastColumn="0" w:noHBand="0" w:noVBand="1"/>
      </w:tblPr>
      <w:tblGrid>
        <w:gridCol w:w="2741"/>
        <w:gridCol w:w="7007"/>
      </w:tblGrid>
      <w:tr w:rsidR="00C81001" w:rsidRPr="00147E1E" w14:paraId="66D35745" w14:textId="77777777" w:rsidTr="00C81001">
        <w:tc>
          <w:tcPr>
            <w:tcW w:w="2741" w:type="dxa"/>
          </w:tcPr>
          <w:p w14:paraId="54DFFD7C" w14:textId="77777777" w:rsidR="00C81001" w:rsidRPr="00147E1E" w:rsidRDefault="00C81001" w:rsidP="00471660">
            <w:pPr>
              <w:spacing w:before="240" w:after="240" w:line="360" w:lineRule="atLeast"/>
              <w:rPr>
                <w:rFonts w:eastAsia="Times New Roman" w:cstheme="minorHAnsi"/>
                <w:color w:val="111111"/>
                <w:lang w:eastAsia="en-GB"/>
              </w:rPr>
            </w:pPr>
            <w:r w:rsidRPr="00147E1E">
              <w:rPr>
                <w:rFonts w:eastAsia="Times New Roman" w:cstheme="minorHAnsi"/>
                <w:color w:val="111111"/>
                <w:lang w:eastAsia="en-GB"/>
              </w:rPr>
              <w:t>Role</w:t>
            </w:r>
          </w:p>
        </w:tc>
        <w:tc>
          <w:tcPr>
            <w:tcW w:w="7007" w:type="dxa"/>
          </w:tcPr>
          <w:p w14:paraId="300C66DF" w14:textId="77777777" w:rsidR="00C81001" w:rsidRPr="00147E1E" w:rsidRDefault="00C81001" w:rsidP="00471660">
            <w:pPr>
              <w:spacing w:before="240" w:after="240" w:line="360" w:lineRule="atLeast"/>
              <w:rPr>
                <w:rFonts w:eastAsia="Times New Roman" w:cstheme="minorHAnsi"/>
                <w:color w:val="111111"/>
                <w:lang w:eastAsia="en-GB"/>
              </w:rPr>
            </w:pPr>
            <w:r>
              <w:rPr>
                <w:rFonts w:eastAsia="Times New Roman" w:cstheme="minorHAnsi"/>
                <w:color w:val="111111"/>
                <w:lang w:eastAsia="en-GB"/>
              </w:rPr>
              <w:t>Why is it collected and held?</w:t>
            </w:r>
          </w:p>
        </w:tc>
      </w:tr>
      <w:tr w:rsidR="00D41931" w14:paraId="54D0C2D4" w14:textId="77777777" w:rsidTr="00465810">
        <w:tc>
          <w:tcPr>
            <w:tcW w:w="2741" w:type="dxa"/>
          </w:tcPr>
          <w:p w14:paraId="428ED196" w14:textId="15B6B0AE" w:rsidR="00D41931" w:rsidRPr="00D73FFC" w:rsidRDefault="00D41931" w:rsidP="00D41931">
            <w:pPr>
              <w:spacing w:before="240" w:after="240" w:line="360" w:lineRule="atLeast"/>
              <w:rPr>
                <w:rFonts w:ascii="Calibri" w:hAnsi="Calibri" w:cs="Calibri"/>
                <w:color w:val="111111"/>
                <w:lang w:eastAsia="en-GB"/>
              </w:rPr>
            </w:pPr>
            <w:r w:rsidRPr="00392844">
              <w:rPr>
                <w:rFonts w:ascii="Calibri" w:hAnsi="Calibri" w:cs="Calibri"/>
                <w:color w:val="111111"/>
                <w:lang w:eastAsia="en-GB"/>
              </w:rPr>
              <w:t>Direct Marketing</w:t>
            </w:r>
          </w:p>
        </w:tc>
        <w:tc>
          <w:tcPr>
            <w:tcW w:w="7007" w:type="dxa"/>
          </w:tcPr>
          <w:p w14:paraId="1EC7DB18" w14:textId="77777777" w:rsidR="006562F6" w:rsidRPr="006562F6" w:rsidRDefault="006562F6" w:rsidP="006562F6">
            <w:pPr>
              <w:shd w:val="clear" w:color="auto" w:fill="FFFFFF"/>
              <w:rPr>
                <w:rFonts w:ascii="Calibri" w:eastAsia="Calibri" w:hAnsi="Calibri" w:cs="Calibri"/>
                <w:color w:val="000000"/>
              </w:rPr>
            </w:pPr>
            <w:r w:rsidRPr="006562F6">
              <w:rPr>
                <w:rFonts w:ascii="Calibri" w:eastAsia="Calibri" w:hAnsi="Calibri" w:cs="Calibri"/>
                <w:color w:val="333333"/>
                <w:shd w:val="clear" w:color="auto" w:fill="FFFFFF"/>
              </w:rPr>
              <w:t xml:space="preserve">We keep a Consent database for those who have completed our Keeping in Touch forms to enable us to provide them with details of events, news and information on business support and funding opportunities.  </w:t>
            </w:r>
            <w:r w:rsidRPr="006562F6">
              <w:rPr>
                <w:rFonts w:ascii="Calibri" w:eastAsia="Calibri" w:hAnsi="Calibri" w:cs="Calibri"/>
                <w:color w:val="000000"/>
              </w:rPr>
              <w:t>The Data Protection Act requires that personal data is collected and processed only where there is a lawful basis to do so. The lawful basis which applies in this instance is as follows:</w:t>
            </w:r>
          </w:p>
          <w:p w14:paraId="742CDCC4" w14:textId="77777777" w:rsidR="006562F6" w:rsidRPr="006562F6" w:rsidRDefault="006562F6" w:rsidP="006562F6">
            <w:pPr>
              <w:shd w:val="clear" w:color="auto" w:fill="FFFFFF"/>
              <w:rPr>
                <w:rFonts w:ascii="Calibri" w:eastAsia="Calibri" w:hAnsi="Calibri" w:cs="Calibri"/>
                <w:color w:val="333333"/>
                <w:shd w:val="clear" w:color="auto" w:fill="FFFFFF"/>
              </w:rPr>
            </w:pPr>
            <w:r w:rsidRPr="006562F6">
              <w:rPr>
                <w:rFonts w:ascii="Calibri" w:eastAsia="Calibri" w:hAnsi="Calibri" w:cs="Calibri"/>
              </w:rPr>
              <w:t>Consent</w:t>
            </w:r>
          </w:p>
          <w:p w14:paraId="781E3C1E" w14:textId="77777777" w:rsidR="006562F6" w:rsidRPr="006562F6" w:rsidRDefault="006562F6" w:rsidP="006562F6">
            <w:pPr>
              <w:shd w:val="clear" w:color="auto" w:fill="FFFFFF"/>
              <w:rPr>
                <w:rFonts w:ascii="Calibri" w:eastAsia="Calibri" w:hAnsi="Calibri" w:cs="Calibri"/>
                <w:color w:val="000000"/>
              </w:rPr>
            </w:pPr>
            <w:r w:rsidRPr="006562F6">
              <w:rPr>
                <w:rFonts w:ascii="Calibri" w:eastAsia="Calibri" w:hAnsi="Calibri" w:cs="Calibri"/>
                <w:color w:val="333333"/>
                <w:shd w:val="clear" w:color="auto" w:fill="FFFFFF"/>
              </w:rPr>
              <w:t xml:space="preserve">We use Companies House data to send out details of events, news and information on business support and funding opportunities.  </w:t>
            </w:r>
            <w:r w:rsidRPr="006562F6">
              <w:rPr>
                <w:rFonts w:ascii="Calibri" w:eastAsia="Calibri" w:hAnsi="Calibri" w:cs="Calibri"/>
                <w:color w:val="000000"/>
              </w:rPr>
              <w:t>The Data Protection Act requires that personal data is collected and processed only where there is a lawful basis to do so. The lawful basis which applies in this instance is as follows:</w:t>
            </w:r>
          </w:p>
          <w:p w14:paraId="7C0B33D7" w14:textId="3AF540E9" w:rsidR="00D41931" w:rsidRDefault="006562F6" w:rsidP="006562F6">
            <w:pPr>
              <w:rPr>
                <w:rFonts w:ascii="Calibri" w:eastAsia="Calibri" w:hAnsi="Calibri" w:cs="Calibri"/>
                <w:color w:val="000000"/>
              </w:rPr>
            </w:pPr>
            <w:r w:rsidRPr="006562F6">
              <w:rPr>
                <w:rFonts w:ascii="Calibri" w:eastAsia="Calibri" w:hAnsi="Calibri" w:cs="Calibri"/>
              </w:rPr>
              <w:t>Legitimate interests</w:t>
            </w:r>
          </w:p>
        </w:tc>
      </w:tr>
      <w:tr w:rsidR="006562F6" w14:paraId="7E40773C" w14:textId="77777777" w:rsidTr="00465810">
        <w:tc>
          <w:tcPr>
            <w:tcW w:w="2741" w:type="dxa"/>
          </w:tcPr>
          <w:p w14:paraId="276E8D68" w14:textId="462975D0" w:rsidR="006562F6" w:rsidRPr="00147E1E" w:rsidRDefault="006562F6" w:rsidP="006562F6">
            <w:pPr>
              <w:spacing w:before="240" w:after="240" w:line="360" w:lineRule="atLeast"/>
              <w:rPr>
                <w:rFonts w:eastAsia="Times New Roman" w:cstheme="minorHAnsi"/>
                <w:color w:val="111111"/>
                <w:lang w:eastAsia="en-GB"/>
              </w:rPr>
            </w:pPr>
            <w:r>
              <w:rPr>
                <w:rFonts w:ascii="Calibri" w:hAnsi="Calibri" w:cs="Calibri"/>
                <w:color w:val="111111"/>
                <w:lang w:eastAsia="en-GB"/>
              </w:rPr>
              <w:t>Devon County Council Interim Business Support</w:t>
            </w:r>
          </w:p>
        </w:tc>
        <w:tc>
          <w:tcPr>
            <w:tcW w:w="7007" w:type="dxa"/>
          </w:tcPr>
          <w:p w14:paraId="79C991BA" w14:textId="77777777" w:rsidR="006562F6" w:rsidRPr="00392844" w:rsidRDefault="006562F6" w:rsidP="006562F6">
            <w:pPr>
              <w:rPr>
                <w:rFonts w:ascii="Calibri" w:eastAsia="Calibri" w:hAnsi="Calibri" w:cs="Calibri"/>
                <w:color w:val="000000"/>
              </w:rPr>
            </w:pPr>
            <w:r w:rsidRPr="00392844">
              <w:rPr>
                <w:rFonts w:ascii="Calibri" w:eastAsia="Calibri" w:hAnsi="Calibri" w:cs="Calibri"/>
                <w:color w:val="000000"/>
              </w:rPr>
              <w:t xml:space="preserve">To deliver services to you, it is necessary for us to share your personal data with the </w:t>
            </w:r>
            <w:r>
              <w:rPr>
                <w:rFonts w:ascii="Calibri" w:eastAsia="Calibri" w:hAnsi="Calibri" w:cs="Calibri"/>
                <w:color w:val="000000"/>
              </w:rPr>
              <w:t>Interim Business</w:t>
            </w:r>
            <w:r w:rsidRPr="00392844">
              <w:rPr>
                <w:rFonts w:ascii="Calibri" w:eastAsia="Calibri" w:hAnsi="Calibri" w:cs="Calibri"/>
                <w:color w:val="000000"/>
              </w:rPr>
              <w:t xml:space="preserve"> Support Programme (managed and run by Devon County Council) and its delivery partners. As the Growth Support Programme is part-funded by the European Regional Development Fund (ERDF), DCC is required to share your personal data with the Ministry of Housing, Communities, and Local Government (MHCLG). Your business advisor will share a copy of MHCLG’s Privacy Policy at your first meeting. </w:t>
            </w:r>
          </w:p>
          <w:p w14:paraId="44E88CEC" w14:textId="77777777" w:rsidR="006562F6" w:rsidRPr="00392844" w:rsidRDefault="006562F6" w:rsidP="006562F6">
            <w:pPr>
              <w:spacing w:line="360" w:lineRule="atLeast"/>
              <w:rPr>
                <w:rFonts w:ascii="Calibri" w:eastAsia="Calibri" w:hAnsi="Calibri" w:cs="Calibri"/>
              </w:rPr>
            </w:pPr>
            <w:r w:rsidRPr="00392844">
              <w:rPr>
                <w:rFonts w:ascii="Calibri" w:eastAsia="Calibri" w:hAnsi="Calibri" w:cs="Calibri"/>
              </w:rPr>
              <w:t xml:space="preserve">The </w:t>
            </w:r>
            <w:r>
              <w:rPr>
                <w:rFonts w:ascii="Calibri" w:eastAsia="Calibri" w:hAnsi="Calibri" w:cs="Calibri"/>
              </w:rPr>
              <w:t>Interim Business</w:t>
            </w:r>
            <w:r w:rsidRPr="00392844">
              <w:rPr>
                <w:rFonts w:ascii="Calibri" w:eastAsia="Calibri" w:hAnsi="Calibri" w:cs="Calibri"/>
              </w:rPr>
              <w:t xml:space="preserve"> Support Programme will not share your data with third parties outside of those listed above.</w:t>
            </w:r>
          </w:p>
          <w:p w14:paraId="6FAE3D69" w14:textId="2873196B" w:rsidR="006562F6" w:rsidRPr="00147E1E" w:rsidRDefault="006562F6" w:rsidP="006562F6">
            <w:pPr>
              <w:spacing w:line="360" w:lineRule="atLeast"/>
              <w:rPr>
                <w:rFonts w:eastAsia="Times New Roman" w:cstheme="minorHAnsi"/>
                <w:color w:val="111111"/>
                <w:lang w:eastAsia="en-GB"/>
              </w:rPr>
            </w:pPr>
            <w:r w:rsidRPr="00392844">
              <w:rPr>
                <w:rFonts w:ascii="Calibri" w:eastAsia="Calibri" w:hAnsi="Calibri" w:cs="Calibri"/>
                <w:color w:val="000000"/>
              </w:rPr>
              <w:t>The Data Protection Act requires that personal data is collected and processed only where there is a lawful basis to do so. The lawful basis which applies in this instance is as follows:</w:t>
            </w:r>
            <w:r>
              <w:rPr>
                <w:rFonts w:ascii="Calibri" w:eastAsia="Calibri" w:hAnsi="Calibri" w:cs="Calibri"/>
                <w:color w:val="000000"/>
              </w:rPr>
              <w:t xml:space="preserve"> </w:t>
            </w:r>
            <w:r>
              <w:rPr>
                <w:rFonts w:ascii="Calibri" w:eastAsia="Calibri" w:hAnsi="Calibri" w:cs="Calibri"/>
              </w:rPr>
              <w:t>Consent</w:t>
            </w:r>
          </w:p>
        </w:tc>
      </w:tr>
      <w:tr w:rsidR="00C81001" w14:paraId="70D3374D" w14:textId="77777777" w:rsidTr="00465810">
        <w:tc>
          <w:tcPr>
            <w:tcW w:w="2741" w:type="dxa"/>
          </w:tcPr>
          <w:p w14:paraId="40446888" w14:textId="0C929FF8" w:rsidR="00C81001" w:rsidRDefault="00C81001" w:rsidP="00C81001">
            <w:pPr>
              <w:spacing w:before="240" w:after="240" w:line="360" w:lineRule="atLeast"/>
              <w:rPr>
                <w:rFonts w:ascii="Calibri" w:hAnsi="Calibri" w:cs="Calibri"/>
                <w:color w:val="111111"/>
                <w:lang w:eastAsia="en-GB"/>
              </w:rPr>
            </w:pPr>
            <w:r w:rsidRPr="00147E1E">
              <w:rPr>
                <w:rFonts w:eastAsia="Times New Roman" w:cstheme="minorHAnsi"/>
                <w:color w:val="111111"/>
                <w:lang w:eastAsia="en-GB"/>
              </w:rPr>
              <w:lastRenderedPageBreak/>
              <w:t>Role</w:t>
            </w:r>
          </w:p>
        </w:tc>
        <w:tc>
          <w:tcPr>
            <w:tcW w:w="7007" w:type="dxa"/>
          </w:tcPr>
          <w:p w14:paraId="1B6AF204" w14:textId="700FADE7" w:rsidR="00C81001" w:rsidRPr="00392844" w:rsidRDefault="00C81001" w:rsidP="00C81001">
            <w:pPr>
              <w:rPr>
                <w:rFonts w:ascii="Calibri" w:eastAsia="Calibri" w:hAnsi="Calibri" w:cs="Calibri"/>
                <w:color w:val="000000"/>
              </w:rPr>
            </w:pPr>
            <w:r>
              <w:rPr>
                <w:rFonts w:eastAsia="Times New Roman" w:cstheme="minorHAnsi"/>
                <w:color w:val="111111"/>
                <w:lang w:eastAsia="en-GB"/>
              </w:rPr>
              <w:t>Why is it collected and held?</w:t>
            </w:r>
          </w:p>
        </w:tc>
      </w:tr>
      <w:tr w:rsidR="00C81001" w14:paraId="4B97E746" w14:textId="77777777" w:rsidTr="00465810">
        <w:tc>
          <w:tcPr>
            <w:tcW w:w="2741" w:type="dxa"/>
          </w:tcPr>
          <w:p w14:paraId="0A2B3E66" w14:textId="782D0797" w:rsidR="00C81001" w:rsidRPr="00147E1E" w:rsidRDefault="00C81001" w:rsidP="00C81001">
            <w:pPr>
              <w:spacing w:before="240" w:after="240" w:line="360" w:lineRule="atLeast"/>
              <w:rPr>
                <w:rFonts w:eastAsia="Times New Roman" w:cstheme="minorHAnsi"/>
                <w:color w:val="111111"/>
                <w:lang w:eastAsia="en-GB"/>
              </w:rPr>
            </w:pPr>
            <w:r>
              <w:rPr>
                <w:rFonts w:ascii="Calibri" w:eastAsia="Calibri" w:hAnsi="Calibri" w:cs="Calibri"/>
              </w:rPr>
              <w:t xml:space="preserve">Torridge District </w:t>
            </w:r>
            <w:r w:rsidR="006A20BE">
              <w:rPr>
                <w:rFonts w:ascii="Calibri" w:eastAsia="Calibri" w:hAnsi="Calibri" w:cs="Calibri"/>
              </w:rPr>
              <w:t>Council Discretionary</w:t>
            </w:r>
            <w:r>
              <w:rPr>
                <w:rFonts w:ascii="Calibri" w:eastAsia="Calibri" w:hAnsi="Calibri" w:cs="Calibri"/>
              </w:rPr>
              <w:t xml:space="preserve"> Grants Scheme</w:t>
            </w:r>
          </w:p>
        </w:tc>
        <w:tc>
          <w:tcPr>
            <w:tcW w:w="7007" w:type="dxa"/>
          </w:tcPr>
          <w:p w14:paraId="6FCAD321" w14:textId="77777777" w:rsidR="006562F6" w:rsidRPr="006562F6" w:rsidRDefault="006562F6" w:rsidP="006562F6">
            <w:pPr>
              <w:overflowPunct w:val="0"/>
              <w:autoSpaceDE w:val="0"/>
              <w:autoSpaceDN w:val="0"/>
              <w:adjustRightInd w:val="0"/>
              <w:textAlignment w:val="baseline"/>
              <w:rPr>
                <w:rFonts w:ascii="Calibri" w:eastAsia="Calibri" w:hAnsi="Calibri" w:cs="Calibri"/>
              </w:rPr>
            </w:pPr>
            <w:r w:rsidRPr="006562F6">
              <w:rPr>
                <w:rFonts w:ascii="Calibri" w:eastAsia="Calibri" w:hAnsi="Calibri" w:cs="Calibri"/>
              </w:rPr>
              <w:t>The Privacy Policy for Torridge District Council can be found here.</w:t>
            </w:r>
          </w:p>
          <w:p w14:paraId="53127A8B" w14:textId="77777777" w:rsidR="006562F6" w:rsidRPr="006562F6" w:rsidRDefault="006562F6" w:rsidP="006562F6">
            <w:pPr>
              <w:overflowPunct w:val="0"/>
              <w:autoSpaceDE w:val="0"/>
              <w:autoSpaceDN w:val="0"/>
              <w:adjustRightInd w:val="0"/>
              <w:textAlignment w:val="baseline"/>
              <w:rPr>
                <w:rFonts w:ascii="Times New Roman" w:eastAsia="Times New Roman" w:hAnsi="Times New Roman" w:cs="Times New Roman"/>
                <w:sz w:val="24"/>
                <w:szCs w:val="20"/>
              </w:rPr>
            </w:pPr>
            <w:r w:rsidRPr="006562F6">
              <w:rPr>
                <w:rFonts w:ascii="Calibri" w:eastAsia="Calibri" w:hAnsi="Calibri" w:cs="Calibri"/>
              </w:rPr>
              <w:t>https://www.torridge.gov.uk/privacypolicy</w:t>
            </w:r>
          </w:p>
          <w:p w14:paraId="38057D70" w14:textId="06F41385" w:rsidR="00C81001" w:rsidRPr="00147E1E" w:rsidRDefault="006562F6" w:rsidP="006562F6">
            <w:pPr>
              <w:spacing w:line="360" w:lineRule="atLeast"/>
              <w:rPr>
                <w:rFonts w:eastAsia="Times New Roman" w:cstheme="minorHAnsi"/>
                <w:color w:val="111111"/>
                <w:lang w:eastAsia="en-GB"/>
              </w:rPr>
            </w:pPr>
            <w:r w:rsidRPr="006562F6" w:rsidDel="00210656">
              <w:rPr>
                <w:rFonts w:ascii="Calibri" w:eastAsia="Times New Roman" w:hAnsi="Calibri" w:cs="Calibri"/>
                <w:color w:val="111111"/>
                <w:lang w:eastAsia="en-GB"/>
              </w:rPr>
              <w:t xml:space="preserve"> </w:t>
            </w:r>
            <w:r w:rsidR="00C81001" w:rsidRPr="00392844" w:rsidDel="00210656">
              <w:rPr>
                <w:rFonts w:ascii="Calibri" w:hAnsi="Calibri" w:cs="Calibri"/>
                <w:color w:val="111111"/>
                <w:lang w:eastAsia="en-GB"/>
              </w:rPr>
              <w:t xml:space="preserve"> </w:t>
            </w:r>
          </w:p>
        </w:tc>
      </w:tr>
      <w:tr w:rsidR="006562F6" w14:paraId="3715315C" w14:textId="77777777" w:rsidTr="00465810">
        <w:tc>
          <w:tcPr>
            <w:tcW w:w="2741" w:type="dxa"/>
          </w:tcPr>
          <w:p w14:paraId="54AAC7EE" w14:textId="431379A1" w:rsidR="006562F6" w:rsidRDefault="006562F6" w:rsidP="006562F6">
            <w:pPr>
              <w:spacing w:before="240" w:after="240" w:line="360" w:lineRule="atLeast"/>
              <w:rPr>
                <w:rFonts w:ascii="Calibri" w:eastAsia="Calibri" w:hAnsi="Calibri" w:cs="Calibri"/>
              </w:rPr>
            </w:pPr>
            <w:r w:rsidRPr="00D73FFC">
              <w:rPr>
                <w:rFonts w:ascii="Calibri" w:hAnsi="Calibri" w:cs="Calibri"/>
                <w:color w:val="111111"/>
                <w:lang w:eastAsia="en-GB"/>
              </w:rPr>
              <w:t>North Devon Pioneer Environmental Land Management (ELM) Scheme Trial</w:t>
            </w:r>
          </w:p>
        </w:tc>
        <w:tc>
          <w:tcPr>
            <w:tcW w:w="7007" w:type="dxa"/>
          </w:tcPr>
          <w:p w14:paraId="104917D4" w14:textId="77777777" w:rsidR="006562F6" w:rsidRDefault="006562F6" w:rsidP="006562F6">
            <w:pPr>
              <w:rPr>
                <w:rFonts w:ascii="Calibri" w:eastAsia="Calibri" w:hAnsi="Calibri" w:cs="Calibri"/>
                <w:color w:val="000000"/>
              </w:rPr>
            </w:pPr>
          </w:p>
          <w:p w14:paraId="36C4CDBA" w14:textId="5F23E64C" w:rsidR="006562F6" w:rsidRDefault="006562F6" w:rsidP="006562F6">
            <w:pPr>
              <w:rPr>
                <w:rFonts w:ascii="Calibri" w:eastAsia="Calibri" w:hAnsi="Calibri" w:cs="Calibri"/>
              </w:rPr>
            </w:pPr>
            <w:r>
              <w:rPr>
                <w:rFonts w:ascii="Calibri" w:eastAsia="Calibri" w:hAnsi="Calibri" w:cs="Calibri"/>
                <w:color w:val="000000"/>
              </w:rPr>
              <w:t xml:space="preserve">Acting as sub-contractor to BIP (Okehampton) </w:t>
            </w:r>
            <w:r w:rsidRPr="00D73FFC">
              <w:rPr>
                <w:rFonts w:ascii="Calibri" w:eastAsia="Calibri" w:hAnsi="Calibri" w:cs="Calibri"/>
                <w:color w:val="000000"/>
              </w:rPr>
              <w:t>to collect data to populate the farm business finance template</w:t>
            </w:r>
            <w:r>
              <w:rPr>
                <w:rFonts w:ascii="Calibri" w:eastAsia="Calibri" w:hAnsi="Calibri" w:cs="Calibri"/>
                <w:color w:val="000000"/>
              </w:rPr>
              <w:t>.  T</w:t>
            </w:r>
            <w:r w:rsidRPr="00D73FFC">
              <w:rPr>
                <w:rFonts w:ascii="Calibri" w:eastAsia="Calibri" w:hAnsi="Calibri" w:cs="Calibri"/>
                <w:color w:val="000000"/>
              </w:rPr>
              <w:t>he North Devon Pioneer Environmental Land Management (ELM) trial is part of the Department for Environment, Food &amp; Rural Affairs (Defra) ELM Tests and Trials programme which Defra initiated in 2018 as a mechanism to co-design the ELM scheme with stakeholders and to help refine and improve the policy framework and delivery methods.</w:t>
            </w:r>
          </w:p>
        </w:tc>
      </w:tr>
      <w:tr w:rsidR="006562F6" w14:paraId="5D547F4A" w14:textId="77777777" w:rsidTr="00465810">
        <w:tc>
          <w:tcPr>
            <w:tcW w:w="2741" w:type="dxa"/>
          </w:tcPr>
          <w:p w14:paraId="6744C256" w14:textId="2F7CE69E" w:rsidR="006562F6" w:rsidRPr="00D73FFC" w:rsidRDefault="006562F6" w:rsidP="006562F6">
            <w:pPr>
              <w:spacing w:before="240" w:after="240" w:line="360" w:lineRule="atLeast"/>
              <w:rPr>
                <w:rFonts w:ascii="Calibri" w:hAnsi="Calibri" w:cs="Calibri"/>
                <w:color w:val="111111"/>
                <w:lang w:eastAsia="en-GB"/>
              </w:rPr>
            </w:pPr>
            <w:r>
              <w:rPr>
                <w:rFonts w:ascii="Calibri" w:hAnsi="Calibri" w:cs="Calibri"/>
                <w:color w:val="111111"/>
                <w:lang w:eastAsia="en-GB"/>
              </w:rPr>
              <w:t>DCC EUT Support Programme</w:t>
            </w:r>
          </w:p>
        </w:tc>
        <w:tc>
          <w:tcPr>
            <w:tcW w:w="7007" w:type="dxa"/>
          </w:tcPr>
          <w:p w14:paraId="53E04218" w14:textId="23C76FF5" w:rsidR="006562F6" w:rsidRDefault="006562F6" w:rsidP="006562F6">
            <w:pPr>
              <w:rPr>
                <w:rFonts w:ascii="Calibri" w:eastAsia="Calibri" w:hAnsi="Calibri" w:cs="Calibri"/>
                <w:color w:val="000000"/>
              </w:rPr>
            </w:pPr>
            <w:r>
              <w:rPr>
                <w:rFonts w:ascii="Calibri" w:eastAsia="Calibri" w:hAnsi="Calibri" w:cs="Calibri"/>
                <w:color w:val="000000"/>
              </w:rPr>
              <w:t xml:space="preserve">Acting as a sub-contractor to DCC to </w:t>
            </w:r>
            <w:r w:rsidRPr="00DE0F1A">
              <w:rPr>
                <w:rFonts w:ascii="Calibri" w:eastAsia="Calibri" w:hAnsi="Calibri" w:cs="Calibri"/>
                <w:color w:val="000000"/>
              </w:rPr>
              <w:t>make businesses aware of what they need to do for EU transition and to improve business resilience following the end of the EU Transition for a period to 31st March 2021.</w:t>
            </w:r>
          </w:p>
        </w:tc>
      </w:tr>
    </w:tbl>
    <w:p w14:paraId="79191033" w14:textId="248F7BB1" w:rsidR="008752B3" w:rsidRDefault="008752B3"/>
    <w:p w14:paraId="2F890A0C" w14:textId="3753328C" w:rsidR="00C81001" w:rsidRDefault="00C81001"/>
    <w:p w14:paraId="0DC6E394" w14:textId="22155984" w:rsidR="00C81001" w:rsidRDefault="00C81001"/>
    <w:p w14:paraId="2817F200" w14:textId="39ABA3B2" w:rsidR="00C81001" w:rsidRDefault="00C81001"/>
    <w:p w14:paraId="08B3B843" w14:textId="71B09896" w:rsidR="00C81001" w:rsidRDefault="00C81001"/>
    <w:p w14:paraId="1EDA9FD1" w14:textId="4431C900" w:rsidR="00C81001" w:rsidRDefault="00C81001"/>
    <w:p w14:paraId="44F8E80E" w14:textId="77777777" w:rsidR="00C81001" w:rsidRDefault="00C81001"/>
    <w:tbl>
      <w:tblPr>
        <w:tblStyle w:val="TableGrid"/>
        <w:tblW w:w="9748" w:type="dxa"/>
        <w:tblLook w:val="04A0" w:firstRow="1" w:lastRow="0" w:firstColumn="1" w:lastColumn="0" w:noHBand="0" w:noVBand="1"/>
      </w:tblPr>
      <w:tblGrid>
        <w:gridCol w:w="2741"/>
        <w:gridCol w:w="7007"/>
      </w:tblGrid>
      <w:tr w:rsidR="00465810" w14:paraId="1E5D731C" w14:textId="77777777" w:rsidTr="00465810">
        <w:tc>
          <w:tcPr>
            <w:tcW w:w="2741" w:type="dxa"/>
          </w:tcPr>
          <w:p w14:paraId="518F7C26" w14:textId="77777777" w:rsidR="00465810" w:rsidRPr="00147E1E" w:rsidRDefault="00465810" w:rsidP="008752B3">
            <w:pPr>
              <w:spacing w:before="240" w:after="240" w:line="360" w:lineRule="atLeast"/>
              <w:rPr>
                <w:rFonts w:eastAsia="Times New Roman" w:cstheme="minorHAnsi"/>
                <w:color w:val="111111"/>
                <w:lang w:eastAsia="en-GB"/>
              </w:rPr>
            </w:pPr>
            <w:r w:rsidRPr="00147E1E">
              <w:rPr>
                <w:rFonts w:eastAsia="Times New Roman" w:cstheme="minorHAnsi"/>
                <w:color w:val="111111"/>
                <w:lang w:eastAsia="en-GB"/>
              </w:rPr>
              <w:lastRenderedPageBreak/>
              <w:t>Role</w:t>
            </w:r>
          </w:p>
        </w:tc>
        <w:tc>
          <w:tcPr>
            <w:tcW w:w="7007" w:type="dxa"/>
          </w:tcPr>
          <w:p w14:paraId="089A8EF5" w14:textId="77777777" w:rsidR="00465810" w:rsidRPr="00147E1E" w:rsidRDefault="00465810" w:rsidP="008752B3">
            <w:pPr>
              <w:spacing w:before="240" w:after="240" w:line="360" w:lineRule="atLeast"/>
              <w:rPr>
                <w:rFonts w:eastAsia="Times New Roman" w:cstheme="minorHAnsi"/>
                <w:color w:val="111111"/>
                <w:lang w:eastAsia="en-GB"/>
              </w:rPr>
            </w:pPr>
            <w:r>
              <w:rPr>
                <w:rFonts w:eastAsia="Times New Roman" w:cstheme="minorHAnsi"/>
                <w:color w:val="111111"/>
                <w:lang w:eastAsia="en-GB"/>
              </w:rPr>
              <w:t>Why is it collected and held?</w:t>
            </w:r>
          </w:p>
        </w:tc>
      </w:tr>
      <w:tr w:rsidR="006562F6" w14:paraId="7E0288F7" w14:textId="77777777" w:rsidTr="00465810">
        <w:tc>
          <w:tcPr>
            <w:tcW w:w="2741" w:type="dxa"/>
          </w:tcPr>
          <w:p w14:paraId="0215C24E" w14:textId="114AB4C4" w:rsidR="006562F6" w:rsidRPr="00147E1E" w:rsidRDefault="006562F6" w:rsidP="006562F6">
            <w:pPr>
              <w:spacing w:before="240" w:after="240" w:line="360" w:lineRule="atLeast"/>
              <w:rPr>
                <w:rFonts w:eastAsia="Times New Roman" w:cstheme="minorHAnsi"/>
                <w:color w:val="111111"/>
                <w:lang w:eastAsia="en-GB"/>
              </w:rPr>
            </w:pPr>
            <w:r>
              <w:rPr>
                <w:rFonts w:ascii="Calibri" w:hAnsi="Calibri" w:cs="Calibri"/>
                <w:color w:val="111111"/>
                <w:lang w:eastAsia="en-GB"/>
              </w:rPr>
              <w:t>Torridge District Council (TDC) Councillor Grant Scheme</w:t>
            </w:r>
          </w:p>
        </w:tc>
        <w:tc>
          <w:tcPr>
            <w:tcW w:w="7007" w:type="dxa"/>
          </w:tcPr>
          <w:p w14:paraId="6B47B1D9" w14:textId="77777777" w:rsidR="006562F6" w:rsidRDefault="006562F6" w:rsidP="006562F6">
            <w:pPr>
              <w:rPr>
                <w:rFonts w:ascii="Calibri" w:eastAsia="Calibri" w:hAnsi="Calibri" w:cs="Calibri"/>
              </w:rPr>
            </w:pPr>
            <w:r>
              <w:rPr>
                <w:rFonts w:ascii="Calibri" w:eastAsia="Calibri" w:hAnsi="Calibri" w:cs="Calibri"/>
              </w:rPr>
              <w:t>The Privacy Policy for Torridge District Council can be found here.</w:t>
            </w:r>
          </w:p>
          <w:p w14:paraId="387EC3CC" w14:textId="77777777" w:rsidR="006562F6" w:rsidRDefault="006562F6" w:rsidP="006562F6">
            <w:r w:rsidRPr="000A4E88">
              <w:rPr>
                <w:rFonts w:ascii="Calibri" w:eastAsia="Calibri" w:hAnsi="Calibri" w:cs="Calibri"/>
              </w:rPr>
              <w:t>https://www.torridge.gov.uk/privacypolicy</w:t>
            </w:r>
          </w:p>
          <w:p w14:paraId="2EED3715" w14:textId="722A4D96" w:rsidR="006562F6" w:rsidRPr="00147E1E" w:rsidRDefault="006562F6" w:rsidP="006562F6">
            <w:pPr>
              <w:shd w:val="clear" w:color="auto" w:fill="FFFFFF"/>
              <w:rPr>
                <w:rFonts w:eastAsia="Times New Roman" w:cstheme="minorHAnsi"/>
                <w:color w:val="111111"/>
                <w:lang w:eastAsia="en-GB"/>
              </w:rPr>
            </w:pPr>
            <w:r w:rsidRPr="00392844" w:rsidDel="00210656">
              <w:rPr>
                <w:rFonts w:ascii="Calibri" w:hAnsi="Calibri" w:cs="Calibri"/>
                <w:color w:val="111111"/>
                <w:lang w:eastAsia="en-GB"/>
              </w:rPr>
              <w:t xml:space="preserve"> </w:t>
            </w:r>
          </w:p>
        </w:tc>
      </w:tr>
      <w:tr w:rsidR="006562F6" w14:paraId="02D1B364" w14:textId="77777777" w:rsidTr="00465810">
        <w:tc>
          <w:tcPr>
            <w:tcW w:w="2741" w:type="dxa"/>
          </w:tcPr>
          <w:p w14:paraId="0550789C" w14:textId="61ACD26B" w:rsidR="006562F6" w:rsidRPr="00147E1E" w:rsidRDefault="006562F6" w:rsidP="006562F6">
            <w:pPr>
              <w:spacing w:before="240" w:after="240" w:line="360" w:lineRule="atLeast"/>
              <w:rPr>
                <w:rFonts w:eastAsia="Times New Roman" w:cstheme="minorHAnsi"/>
                <w:color w:val="111111"/>
                <w:lang w:eastAsia="en-GB"/>
              </w:rPr>
            </w:pPr>
            <w:r>
              <w:rPr>
                <w:rFonts w:ascii="Calibri" w:hAnsi="Calibri" w:cs="Calibri"/>
                <w:color w:val="111111"/>
                <w:lang w:eastAsia="en-GB"/>
              </w:rPr>
              <w:t>Torridge District Council (TDC) Additional Restrictions Grant</w:t>
            </w:r>
          </w:p>
        </w:tc>
        <w:tc>
          <w:tcPr>
            <w:tcW w:w="7007" w:type="dxa"/>
          </w:tcPr>
          <w:p w14:paraId="09CC4125" w14:textId="77777777" w:rsidR="006562F6" w:rsidRDefault="006562F6" w:rsidP="006562F6">
            <w:pPr>
              <w:rPr>
                <w:rFonts w:ascii="Calibri" w:eastAsia="Calibri" w:hAnsi="Calibri" w:cs="Calibri"/>
              </w:rPr>
            </w:pPr>
            <w:r>
              <w:rPr>
                <w:rFonts w:ascii="Calibri" w:eastAsia="Calibri" w:hAnsi="Calibri" w:cs="Calibri"/>
              </w:rPr>
              <w:t>The Privacy Policy for Torridge District Council can be found here.</w:t>
            </w:r>
          </w:p>
          <w:p w14:paraId="7BEBDF23" w14:textId="77777777" w:rsidR="006562F6" w:rsidRDefault="006562F6" w:rsidP="006562F6">
            <w:r w:rsidRPr="000A4E88">
              <w:rPr>
                <w:rFonts w:ascii="Calibri" w:eastAsia="Calibri" w:hAnsi="Calibri" w:cs="Calibri"/>
              </w:rPr>
              <w:t>https://www.torridge.gov.uk/privacypolicy</w:t>
            </w:r>
          </w:p>
          <w:p w14:paraId="7B2F9B49" w14:textId="22DC327C" w:rsidR="006562F6" w:rsidRDefault="006562F6" w:rsidP="006562F6">
            <w:pPr>
              <w:shd w:val="clear" w:color="auto" w:fill="FFFFFF"/>
              <w:rPr>
                <w:rFonts w:cstheme="minorHAnsi"/>
                <w:color w:val="333333"/>
                <w:shd w:val="clear" w:color="auto" w:fill="FFFFFF"/>
              </w:rPr>
            </w:pPr>
            <w:r w:rsidRPr="00392844" w:rsidDel="00210656">
              <w:rPr>
                <w:rFonts w:ascii="Calibri" w:hAnsi="Calibri" w:cs="Calibri"/>
                <w:color w:val="111111"/>
                <w:lang w:eastAsia="en-GB"/>
              </w:rPr>
              <w:t xml:space="preserve"> </w:t>
            </w:r>
          </w:p>
        </w:tc>
      </w:tr>
    </w:tbl>
    <w:p w14:paraId="424D72FA" w14:textId="40D3ABBB" w:rsidR="00645C07" w:rsidRDefault="00645C07" w:rsidP="000251A3">
      <w:pPr>
        <w:rPr>
          <w:rFonts w:cstheme="minorHAnsi"/>
        </w:rPr>
      </w:pPr>
    </w:p>
    <w:p w14:paraId="3040B56A" w14:textId="77777777" w:rsidR="00FF339B" w:rsidRDefault="00FF339B" w:rsidP="000251A3">
      <w:pPr>
        <w:rPr>
          <w:rFonts w:cstheme="minorHAnsi"/>
        </w:rPr>
      </w:pPr>
    </w:p>
    <w:p w14:paraId="3D7C801F" w14:textId="77777777" w:rsidR="00FF339B" w:rsidRPr="00645C07" w:rsidRDefault="00FF339B" w:rsidP="000251A3">
      <w:pPr>
        <w:rPr>
          <w:rFonts w:cstheme="minorHAnsi"/>
        </w:rPr>
      </w:pPr>
    </w:p>
    <w:p w14:paraId="6C4BEC37" w14:textId="1BEB3FDF" w:rsidR="008752B3" w:rsidRDefault="008752B3" w:rsidP="000251A3">
      <w:pPr>
        <w:rPr>
          <w:u w:val="single"/>
        </w:rPr>
      </w:pPr>
    </w:p>
    <w:p w14:paraId="2AFE1F3C" w14:textId="720116BD" w:rsidR="00C81001" w:rsidRDefault="00C81001" w:rsidP="000251A3">
      <w:pPr>
        <w:rPr>
          <w:u w:val="single"/>
        </w:rPr>
      </w:pPr>
    </w:p>
    <w:p w14:paraId="2ED2379D" w14:textId="51AC4BB0" w:rsidR="00C81001" w:rsidRDefault="00C81001" w:rsidP="000251A3">
      <w:pPr>
        <w:rPr>
          <w:u w:val="single"/>
        </w:rPr>
      </w:pPr>
    </w:p>
    <w:p w14:paraId="59E08DFB" w14:textId="16B3B75E" w:rsidR="00C81001" w:rsidRDefault="00C81001" w:rsidP="000251A3">
      <w:pPr>
        <w:rPr>
          <w:u w:val="single"/>
        </w:rPr>
      </w:pPr>
    </w:p>
    <w:p w14:paraId="078E5B2E" w14:textId="7B4CB8DE" w:rsidR="00C81001" w:rsidRDefault="00C81001" w:rsidP="000251A3">
      <w:pPr>
        <w:rPr>
          <w:u w:val="single"/>
        </w:rPr>
      </w:pPr>
    </w:p>
    <w:p w14:paraId="495D0F97" w14:textId="122BDFE9" w:rsidR="00C81001" w:rsidRDefault="00C81001" w:rsidP="000251A3">
      <w:pPr>
        <w:rPr>
          <w:u w:val="single"/>
        </w:rPr>
      </w:pPr>
    </w:p>
    <w:p w14:paraId="3839AF22" w14:textId="18007BC1" w:rsidR="00C81001" w:rsidRDefault="00C81001" w:rsidP="000251A3">
      <w:pPr>
        <w:rPr>
          <w:u w:val="single"/>
        </w:rPr>
      </w:pPr>
    </w:p>
    <w:p w14:paraId="65984AC4" w14:textId="1E792F20" w:rsidR="00C81001" w:rsidRDefault="00C81001" w:rsidP="000251A3">
      <w:pPr>
        <w:rPr>
          <w:u w:val="single"/>
        </w:rPr>
      </w:pPr>
    </w:p>
    <w:p w14:paraId="2A11A403" w14:textId="01CDC236" w:rsidR="00C81001" w:rsidRDefault="00C81001" w:rsidP="000251A3">
      <w:pPr>
        <w:rPr>
          <w:u w:val="single"/>
        </w:rPr>
      </w:pPr>
    </w:p>
    <w:p w14:paraId="4DA05128" w14:textId="1A564693" w:rsidR="00C81001" w:rsidRDefault="00C81001" w:rsidP="000251A3">
      <w:pPr>
        <w:rPr>
          <w:u w:val="single"/>
        </w:rPr>
      </w:pPr>
    </w:p>
    <w:p w14:paraId="7ADE341D" w14:textId="77777777" w:rsidR="00C81001" w:rsidRDefault="00C81001" w:rsidP="000251A3">
      <w:pPr>
        <w:rPr>
          <w:u w:val="single"/>
        </w:rPr>
      </w:pPr>
    </w:p>
    <w:p w14:paraId="37B1FAB5" w14:textId="77777777" w:rsidR="008752B3" w:rsidRDefault="008752B3" w:rsidP="000251A3">
      <w:pPr>
        <w:rPr>
          <w:u w:val="single"/>
        </w:rPr>
      </w:pPr>
    </w:p>
    <w:p w14:paraId="41EBCDFE" w14:textId="2C1E2D8E" w:rsidR="00D9427B" w:rsidRDefault="00854A5F" w:rsidP="000251A3">
      <w:pPr>
        <w:rPr>
          <w:sz w:val="28"/>
          <w:szCs w:val="28"/>
        </w:rPr>
      </w:pPr>
      <w:r>
        <w:rPr>
          <w:sz w:val="28"/>
          <w:szCs w:val="28"/>
          <w:u w:val="single"/>
        </w:rPr>
        <w:lastRenderedPageBreak/>
        <w:t>H</w:t>
      </w:r>
      <w:r w:rsidR="000251A3" w:rsidRPr="00D62288">
        <w:rPr>
          <w:sz w:val="28"/>
          <w:szCs w:val="28"/>
          <w:u w:val="single"/>
        </w:rPr>
        <w:t>ow long will we hold your personal data?</w:t>
      </w:r>
      <w:r w:rsidR="000251A3" w:rsidRPr="00D62288">
        <w:rPr>
          <w:sz w:val="28"/>
          <w:szCs w:val="28"/>
        </w:rPr>
        <w:t xml:space="preserve"> </w:t>
      </w:r>
    </w:p>
    <w:p w14:paraId="771B5068" w14:textId="77777777" w:rsidR="00D62288" w:rsidRPr="00D62288" w:rsidRDefault="00D62288" w:rsidP="000251A3">
      <w:pPr>
        <w:rPr>
          <w:sz w:val="28"/>
          <w:szCs w:val="28"/>
        </w:rPr>
      </w:pPr>
    </w:p>
    <w:p w14:paraId="0E4A53C1" w14:textId="3D1E5A77" w:rsidR="009B54D9" w:rsidRDefault="00914C18" w:rsidP="000251A3">
      <w:r>
        <w:t>North Devon +</w:t>
      </w:r>
      <w:r w:rsidR="000251A3">
        <w:t xml:space="preserve"> will retain your personal data for only as long as is necessary, and in line with our organisation’</w:t>
      </w:r>
      <w:r w:rsidR="00D9427B">
        <w:t>s record retention schedules.</w:t>
      </w:r>
      <w:r w:rsidR="00285CB0">
        <w:t xml:space="preserve">  </w:t>
      </w:r>
      <w:r w:rsidR="00D94525">
        <w:t xml:space="preserve">Following secure deletion of electronic records, they remain on our server for a further four months before the record is </w:t>
      </w:r>
      <w:r w:rsidR="006A20BE">
        <w:t>purged.</w:t>
      </w:r>
    </w:p>
    <w:p w14:paraId="5491CE22" w14:textId="77777777" w:rsidR="00C81001" w:rsidRDefault="00C81001"/>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top w:w="150" w:type="dxa"/>
          <w:left w:w="150" w:type="dxa"/>
          <w:bottom w:w="150" w:type="dxa"/>
          <w:right w:w="150" w:type="dxa"/>
        </w:tblCellMar>
        <w:tblLook w:val="04A0" w:firstRow="1" w:lastRow="0" w:firstColumn="1" w:lastColumn="0" w:noHBand="0" w:noVBand="1"/>
      </w:tblPr>
      <w:tblGrid>
        <w:gridCol w:w="1890"/>
        <w:gridCol w:w="12368"/>
      </w:tblGrid>
      <w:tr w:rsidR="00C81001" w:rsidRPr="00C81001" w14:paraId="0199972A" w14:textId="77777777" w:rsidTr="00471660">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F8A762" w14:textId="77777777" w:rsidR="00C81001" w:rsidRPr="00C81001" w:rsidRDefault="002A483A" w:rsidP="00C81001">
            <w:pPr>
              <w:rPr>
                <w:rFonts w:ascii="Calibri" w:eastAsia="Calibri" w:hAnsi="Calibri" w:cs="Calibri"/>
                <w:bCs/>
              </w:rPr>
            </w:pPr>
            <w:hyperlink r:id="rId10" w:history="1">
              <w:r w:rsidR="00C81001" w:rsidRPr="00C81001">
                <w:rPr>
                  <w:rFonts w:ascii="Calibri" w:eastAsia="Calibri" w:hAnsi="Calibri" w:cs="Calibri"/>
                  <w:bCs/>
                </w:rPr>
                <w:t>Class of Record</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3A1738" w14:textId="77777777" w:rsidR="00C81001" w:rsidRPr="00C81001" w:rsidRDefault="002A483A" w:rsidP="00C81001">
            <w:pPr>
              <w:rPr>
                <w:rFonts w:ascii="Calibri" w:eastAsia="Calibri" w:hAnsi="Calibri" w:cs="Calibri"/>
                <w:bCs/>
              </w:rPr>
            </w:pPr>
            <w:hyperlink r:id="rId11" w:history="1">
              <w:r w:rsidR="00C81001" w:rsidRPr="00C81001">
                <w:rPr>
                  <w:rFonts w:ascii="Calibri" w:eastAsia="Calibri" w:hAnsi="Calibri" w:cs="Calibri"/>
                  <w:bCs/>
                </w:rPr>
                <w:t>Retention Period</w:t>
              </w:r>
            </w:hyperlink>
          </w:p>
        </w:tc>
      </w:tr>
      <w:tr w:rsidR="00C81001" w:rsidRPr="00C81001" w14:paraId="7A8A8794" w14:textId="77777777" w:rsidTr="0047166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48D53C" w14:textId="77777777" w:rsidR="00C81001" w:rsidRPr="00C81001" w:rsidRDefault="00C81001" w:rsidP="00C81001">
            <w:pPr>
              <w:rPr>
                <w:rFonts w:ascii="Calibri" w:eastAsia="Calibri" w:hAnsi="Calibri" w:cs="Calibri"/>
              </w:rPr>
            </w:pPr>
            <w:r w:rsidRPr="00C81001">
              <w:rPr>
                <w:rFonts w:ascii="Calibri" w:eastAsia="Calibri" w:hAnsi="Calibri" w:cs="Calibri"/>
              </w:rPr>
              <w:t>HR Payroll and Finance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295ABC" w14:textId="77777777" w:rsidR="00C81001" w:rsidRPr="00C81001" w:rsidRDefault="00C81001" w:rsidP="00C81001">
            <w:pPr>
              <w:rPr>
                <w:rFonts w:ascii="Calibri" w:eastAsia="Calibri" w:hAnsi="Calibri" w:cs="Calibri"/>
              </w:rPr>
            </w:pPr>
            <w:r w:rsidRPr="00C81001">
              <w:rPr>
                <w:rFonts w:ascii="Calibri" w:eastAsia="Calibri" w:hAnsi="Calibri" w:cs="Calibri"/>
              </w:rPr>
              <w:t>See separate document retention schedules held by Torridge District Council and North Devon Council</w:t>
            </w:r>
          </w:p>
        </w:tc>
      </w:tr>
      <w:tr w:rsidR="00C81001" w:rsidRPr="00C81001" w14:paraId="2A71E8A2" w14:textId="77777777" w:rsidTr="0047166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803C31" w14:textId="77777777" w:rsidR="00C81001" w:rsidRPr="00C81001" w:rsidRDefault="00C81001" w:rsidP="00C81001">
            <w:pPr>
              <w:rPr>
                <w:rFonts w:ascii="Calibri" w:eastAsia="Calibri" w:hAnsi="Calibri" w:cs="Calibri"/>
              </w:rPr>
            </w:pPr>
            <w:r w:rsidRPr="00C81001">
              <w:rPr>
                <w:rFonts w:ascii="Calibri" w:eastAsia="Calibri" w:hAnsi="Calibri" w:cs="Calibri"/>
              </w:rPr>
              <w:t>LEADER5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91EE5A" w14:textId="77777777" w:rsidR="00C81001" w:rsidRPr="00C81001" w:rsidRDefault="00C81001" w:rsidP="00C81001">
            <w:pPr>
              <w:rPr>
                <w:rFonts w:ascii="Calibri" w:eastAsia="Calibri" w:hAnsi="Calibri" w:cs="Calibri"/>
              </w:rPr>
            </w:pPr>
            <w:r w:rsidRPr="00C81001">
              <w:rPr>
                <w:rFonts w:ascii="Calibri" w:eastAsia="Calibri" w:hAnsi="Calibri" w:cs="Calibri"/>
              </w:rPr>
              <w:t>We will hold the majority of your information for three years after the programme closure (currently expected to be 2023), unless we have a legitimate reason to hold this for longer, for instance in defending any legal proceedings brought by any person or body in relation to your application or any funding we have provided, or as required by law or any relevant code of practice</w:t>
            </w:r>
          </w:p>
        </w:tc>
      </w:tr>
      <w:tr w:rsidR="00C81001" w:rsidRPr="00C81001" w14:paraId="67E5BE50" w14:textId="77777777" w:rsidTr="0047166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6EF664F1" w14:textId="77777777" w:rsidR="00C81001" w:rsidRPr="00C81001" w:rsidRDefault="00C81001" w:rsidP="00C81001">
            <w:pPr>
              <w:rPr>
                <w:rFonts w:ascii="Calibri" w:eastAsia="Calibri" w:hAnsi="Calibri" w:cs="Calibri"/>
              </w:rPr>
            </w:pPr>
            <w:r w:rsidRPr="00C81001">
              <w:rPr>
                <w:rFonts w:ascii="Calibri" w:eastAsia="Calibri" w:hAnsi="Calibri" w:cs="Calibri"/>
              </w:rPr>
              <w:t>UBI RGF</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7D8B666F" w14:textId="77777777" w:rsidR="00C81001" w:rsidRPr="00C81001" w:rsidRDefault="00C81001" w:rsidP="00C81001">
            <w:pPr>
              <w:rPr>
                <w:rFonts w:ascii="Calibri" w:eastAsia="Calibri" w:hAnsi="Calibri" w:cs="Calibri"/>
              </w:rPr>
            </w:pPr>
            <w:r w:rsidRPr="00C81001">
              <w:rPr>
                <w:rFonts w:ascii="Calibri" w:eastAsia="Calibri" w:hAnsi="Calibri" w:cs="Calibri"/>
              </w:rPr>
              <w:t>We will hold the majority of your information for three years after the completion of the programme monitoring (currently expected to be 2027), unless we have a legitimate reason to hold this for longer, for instance in defending any legal proceedings brought by any person or body in relation to your application or any funding we have provided, or as required by law or any relevant code of practice</w:t>
            </w:r>
          </w:p>
        </w:tc>
      </w:tr>
      <w:tr w:rsidR="00C81001" w:rsidRPr="00C81001" w14:paraId="6FF83595" w14:textId="77777777" w:rsidTr="0047166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73C2E4FE" w14:textId="77777777" w:rsidR="00C81001" w:rsidRPr="00C81001" w:rsidRDefault="00C81001" w:rsidP="00C81001">
            <w:pPr>
              <w:rPr>
                <w:rFonts w:ascii="Calibri" w:eastAsia="Calibri" w:hAnsi="Calibri" w:cs="Calibri"/>
              </w:rPr>
            </w:pPr>
            <w:r w:rsidRPr="00C81001">
              <w:rPr>
                <w:rFonts w:ascii="Calibri" w:eastAsia="Calibri" w:hAnsi="Calibri" w:cs="Calibri"/>
              </w:rPr>
              <w:t xml:space="preserve">Growth Support Programme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16D7CDA0" w14:textId="77777777" w:rsidR="00C81001" w:rsidRPr="00C81001" w:rsidRDefault="00C81001" w:rsidP="00C81001">
            <w:pPr>
              <w:rPr>
                <w:rFonts w:ascii="Calibri" w:eastAsia="Calibri" w:hAnsi="Calibri" w:cs="Calibri"/>
              </w:rPr>
            </w:pPr>
            <w:r w:rsidRPr="00C81001">
              <w:rPr>
                <w:rFonts w:ascii="Calibri" w:eastAsia="Calibri" w:hAnsi="Calibri" w:cs="Calibri"/>
              </w:rPr>
              <w:t>As the Growth Support Programme is part-funded by the European Regional Development Fund (ERDF), we are required to retain all programme documents (including your personal data) until MHCLG announces the destruction date, this is currently expected to be 31st December 2033</w:t>
            </w:r>
          </w:p>
        </w:tc>
      </w:tr>
      <w:tr w:rsidR="00C81001" w:rsidRPr="00392844" w14:paraId="4DEF191A" w14:textId="77777777" w:rsidTr="00C81001">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77191BA7" w14:textId="77777777" w:rsidR="00C81001" w:rsidRPr="00392844" w:rsidRDefault="00C81001" w:rsidP="00471660">
            <w:pPr>
              <w:rPr>
                <w:rFonts w:ascii="Calibri" w:eastAsia="Calibri" w:hAnsi="Calibri" w:cs="Calibri"/>
              </w:rPr>
            </w:pPr>
            <w:r w:rsidRPr="00392844">
              <w:rPr>
                <w:rFonts w:ascii="Calibri" w:eastAsia="Calibri" w:hAnsi="Calibri" w:cs="Calibri"/>
              </w:rPr>
              <w:t>Start Up and Grow</w:t>
            </w:r>
            <w:r>
              <w:rPr>
                <w:rFonts w:ascii="Calibri" w:eastAsia="Calibri" w:hAnsi="Calibri" w:cs="Calibri"/>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1946D892" w14:textId="77777777" w:rsidR="00C81001" w:rsidRPr="00C81001" w:rsidRDefault="00C81001" w:rsidP="00471660">
            <w:pPr>
              <w:rPr>
                <w:rFonts w:ascii="Calibri" w:eastAsia="Calibri" w:hAnsi="Calibri" w:cs="Calibri"/>
              </w:rPr>
            </w:pPr>
            <w:r w:rsidRPr="00392844">
              <w:rPr>
                <w:rFonts w:ascii="Calibri" w:eastAsia="Calibri" w:hAnsi="Calibri" w:cs="Calibri"/>
              </w:rPr>
              <w:t>As the Start Up and Grow Programme is part-funded by the European Regional Development Fund (ERDF), we are required to retain all programme documents (including your personal data) until MHCLG announces the destruction date, this is currently e</w:t>
            </w:r>
            <w:r>
              <w:rPr>
                <w:rFonts w:ascii="Calibri" w:eastAsia="Calibri" w:hAnsi="Calibri" w:cs="Calibri"/>
              </w:rPr>
              <w:t>xpected to be 31st December 2033</w:t>
            </w:r>
          </w:p>
        </w:tc>
      </w:tr>
    </w:tbl>
    <w:p w14:paraId="292ECA14" w14:textId="77777777" w:rsidR="00C81001" w:rsidRDefault="00C81001">
      <w:r>
        <w:br w:type="page"/>
      </w: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top w:w="150" w:type="dxa"/>
          <w:left w:w="150" w:type="dxa"/>
          <w:bottom w:w="150" w:type="dxa"/>
          <w:right w:w="150" w:type="dxa"/>
        </w:tblCellMar>
        <w:tblLook w:val="04A0" w:firstRow="1" w:lastRow="0" w:firstColumn="1" w:lastColumn="0" w:noHBand="0" w:noVBand="1"/>
      </w:tblPr>
      <w:tblGrid>
        <w:gridCol w:w="2225"/>
        <w:gridCol w:w="12033"/>
      </w:tblGrid>
      <w:tr w:rsidR="00C81001" w:rsidRPr="00392844" w14:paraId="426D5676" w14:textId="77777777" w:rsidTr="00C81001">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71664006" w14:textId="3E7D1C47" w:rsidR="00C81001" w:rsidRPr="00392844" w:rsidRDefault="002A483A" w:rsidP="00C81001">
            <w:pPr>
              <w:rPr>
                <w:rFonts w:ascii="Calibri" w:eastAsia="Calibri" w:hAnsi="Calibri" w:cs="Calibri"/>
              </w:rPr>
            </w:pPr>
            <w:hyperlink r:id="rId12" w:history="1">
              <w:r w:rsidR="00C81001" w:rsidRPr="00C81001">
                <w:rPr>
                  <w:rFonts w:ascii="Calibri" w:eastAsia="Calibri" w:hAnsi="Calibri" w:cs="Calibri"/>
                  <w:bCs/>
                </w:rPr>
                <w:t>Class of Record</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7AB30FAD" w14:textId="60B2ACB4" w:rsidR="00C81001" w:rsidRPr="00392844" w:rsidRDefault="002A483A" w:rsidP="00C81001">
            <w:pPr>
              <w:rPr>
                <w:rFonts w:ascii="Calibri" w:eastAsia="Calibri" w:hAnsi="Calibri" w:cs="Calibri"/>
              </w:rPr>
            </w:pPr>
            <w:hyperlink r:id="rId13" w:history="1">
              <w:r w:rsidR="00C81001" w:rsidRPr="00C81001">
                <w:rPr>
                  <w:rFonts w:ascii="Calibri" w:eastAsia="Calibri" w:hAnsi="Calibri" w:cs="Calibri"/>
                  <w:bCs/>
                </w:rPr>
                <w:t>Retention Period</w:t>
              </w:r>
            </w:hyperlink>
          </w:p>
        </w:tc>
      </w:tr>
      <w:tr w:rsidR="00C81001" w:rsidRPr="00392844" w14:paraId="48803C3E" w14:textId="77777777" w:rsidTr="00C81001">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68A2DFE5" w14:textId="386F842F" w:rsidR="00C81001" w:rsidRPr="00392844" w:rsidRDefault="00C81001" w:rsidP="00C81001">
            <w:pPr>
              <w:rPr>
                <w:rFonts w:ascii="Calibri" w:eastAsia="Calibri" w:hAnsi="Calibri" w:cs="Calibri"/>
              </w:rPr>
            </w:pPr>
            <w:r w:rsidRPr="00392844">
              <w:rPr>
                <w:rFonts w:ascii="Calibri" w:eastAsia="Calibri" w:hAnsi="Calibri" w:cs="Calibri"/>
              </w:rPr>
              <w:t>Heart of the South West Growth Hub</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4B745225" w14:textId="77777777" w:rsidR="00C81001" w:rsidRPr="00392844" w:rsidRDefault="00C81001" w:rsidP="00C81001">
            <w:pPr>
              <w:rPr>
                <w:rFonts w:ascii="Calibri" w:eastAsia="Calibri" w:hAnsi="Calibri" w:cs="Calibri"/>
              </w:rPr>
            </w:pPr>
            <w:r w:rsidRPr="00392844">
              <w:rPr>
                <w:rFonts w:ascii="Calibri" w:eastAsia="Calibri" w:hAnsi="Calibri" w:cs="Calibri"/>
              </w:rPr>
              <w:t>Until MHCLG announces destruction date, currently expected to be 31/12/3</w:t>
            </w:r>
            <w:r>
              <w:rPr>
                <w:rFonts w:ascii="Calibri" w:eastAsia="Calibri" w:hAnsi="Calibri" w:cs="Calibri"/>
              </w:rPr>
              <w:t>3</w:t>
            </w:r>
          </w:p>
        </w:tc>
      </w:tr>
      <w:tr w:rsidR="00C81001" w:rsidRPr="00392844" w14:paraId="2BB82B0F" w14:textId="77777777" w:rsidTr="00C81001">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7A93F874" w14:textId="77777777" w:rsidR="00C81001" w:rsidRPr="00392844" w:rsidRDefault="00C81001" w:rsidP="00C81001">
            <w:pPr>
              <w:rPr>
                <w:rFonts w:ascii="Calibri" w:eastAsia="Calibri" w:hAnsi="Calibri" w:cs="Calibri"/>
              </w:rPr>
            </w:pPr>
            <w:r w:rsidRPr="00392844">
              <w:rPr>
                <w:rFonts w:ascii="Calibri" w:eastAsia="Calibri" w:hAnsi="Calibri" w:cs="Calibri"/>
              </w:rPr>
              <w:t>Bid Writing</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19AF637E" w14:textId="77777777" w:rsidR="00C81001" w:rsidRPr="00392844" w:rsidRDefault="00C81001" w:rsidP="00C81001">
            <w:pPr>
              <w:rPr>
                <w:rFonts w:ascii="Calibri" w:eastAsia="Calibri" w:hAnsi="Calibri" w:cs="Calibri"/>
              </w:rPr>
            </w:pPr>
            <w:r w:rsidRPr="00392844">
              <w:rPr>
                <w:rFonts w:ascii="Calibri" w:eastAsia="Calibri" w:hAnsi="Calibri" w:cs="Calibri"/>
              </w:rPr>
              <w:t>Unsuccessful - 1 year from rejection</w:t>
            </w:r>
          </w:p>
          <w:p w14:paraId="78889B3B" w14:textId="77777777" w:rsidR="00C81001" w:rsidRPr="00392844" w:rsidRDefault="00C81001" w:rsidP="00C81001">
            <w:pPr>
              <w:rPr>
                <w:rFonts w:ascii="Calibri" w:eastAsia="Calibri" w:hAnsi="Calibri" w:cs="Calibri"/>
              </w:rPr>
            </w:pPr>
            <w:r w:rsidRPr="00392844">
              <w:rPr>
                <w:rFonts w:ascii="Calibri" w:eastAsia="Calibri" w:hAnsi="Calibri" w:cs="Calibri"/>
              </w:rPr>
              <w:t>Successful - 6 years from the end of the contract period</w:t>
            </w:r>
          </w:p>
        </w:tc>
      </w:tr>
      <w:tr w:rsidR="00C81001" w:rsidRPr="00392844" w14:paraId="2A71A488" w14:textId="77777777" w:rsidTr="00C81001">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5358A568" w14:textId="77777777" w:rsidR="00C81001" w:rsidRPr="00392844" w:rsidRDefault="00C81001" w:rsidP="00C81001">
            <w:pPr>
              <w:rPr>
                <w:rFonts w:ascii="Calibri" w:eastAsia="Calibri" w:hAnsi="Calibri" w:cs="Calibri"/>
              </w:rPr>
            </w:pPr>
            <w:r w:rsidRPr="00392844">
              <w:rPr>
                <w:rFonts w:ascii="Calibri" w:eastAsia="Calibri" w:hAnsi="Calibri" w:cs="Calibri"/>
              </w:rPr>
              <w:t>Visitors to our office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0ACE6126" w14:textId="77777777" w:rsidR="00C81001" w:rsidRPr="00392844" w:rsidRDefault="00C81001" w:rsidP="00C81001">
            <w:pPr>
              <w:rPr>
                <w:rFonts w:ascii="Calibri" w:eastAsia="Calibri" w:hAnsi="Calibri" w:cs="Calibri"/>
              </w:rPr>
            </w:pPr>
            <w:r w:rsidRPr="00392844">
              <w:rPr>
                <w:rFonts w:ascii="Calibri" w:eastAsia="Calibri" w:hAnsi="Calibri" w:cs="Calibri"/>
              </w:rPr>
              <w:t>See separate document retention schedule held by Torridge District Council</w:t>
            </w:r>
          </w:p>
        </w:tc>
      </w:tr>
      <w:tr w:rsidR="00C81001" w:rsidRPr="00392844" w14:paraId="733E00B2" w14:textId="77777777" w:rsidTr="00C81001">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64C1B1F2" w14:textId="77777777" w:rsidR="00C81001" w:rsidRPr="00392844" w:rsidRDefault="00C81001" w:rsidP="00C81001">
            <w:pPr>
              <w:rPr>
                <w:rFonts w:ascii="Calibri" w:eastAsia="Calibri" w:hAnsi="Calibri" w:cs="Calibri"/>
              </w:rPr>
            </w:pPr>
            <w:r w:rsidRPr="00392844">
              <w:rPr>
                <w:rFonts w:ascii="Calibri" w:eastAsia="Calibri" w:hAnsi="Calibri" w:cs="Calibri"/>
              </w:rPr>
              <w:t>Direct Marketing</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75D4881F" w14:textId="3EB67463" w:rsidR="00C81001" w:rsidRPr="00392844" w:rsidRDefault="00C81001" w:rsidP="00C81001">
            <w:pPr>
              <w:rPr>
                <w:rFonts w:ascii="Calibri" w:eastAsia="Calibri" w:hAnsi="Calibri" w:cs="Calibri"/>
              </w:rPr>
            </w:pPr>
            <w:r w:rsidRPr="00392844">
              <w:rPr>
                <w:rFonts w:ascii="Calibri" w:eastAsia="Calibri" w:hAnsi="Calibri" w:cs="Calibri"/>
              </w:rPr>
              <w:t xml:space="preserve">Individual entries reviewed every 2 years and contact asked to confirm if they wish to register to stay on </w:t>
            </w:r>
            <w:r w:rsidR="006A20BE" w:rsidRPr="00392844">
              <w:rPr>
                <w:rFonts w:ascii="Calibri" w:eastAsia="Calibri" w:hAnsi="Calibri" w:cs="Calibri"/>
              </w:rPr>
              <w:t>it.</w:t>
            </w:r>
          </w:p>
          <w:p w14:paraId="75770D16" w14:textId="77777777" w:rsidR="00C81001" w:rsidRPr="00392844" w:rsidRDefault="00C81001" w:rsidP="00C81001">
            <w:pPr>
              <w:rPr>
                <w:rFonts w:ascii="Calibri" w:eastAsia="Calibri" w:hAnsi="Calibri" w:cs="Calibri"/>
              </w:rPr>
            </w:pPr>
            <w:r w:rsidRPr="00392844">
              <w:rPr>
                <w:rFonts w:ascii="Calibri" w:eastAsia="Calibri" w:hAnsi="Calibri" w:cs="Calibri"/>
              </w:rPr>
              <w:t>Companies House data updated once a month</w:t>
            </w:r>
          </w:p>
        </w:tc>
      </w:tr>
      <w:tr w:rsidR="00C81001" w:rsidRPr="00392844" w14:paraId="7D2DEA78" w14:textId="77777777" w:rsidTr="00C81001">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2CADA8AC" w14:textId="77777777" w:rsidR="00C81001" w:rsidRDefault="00C81001" w:rsidP="00C81001">
            <w:pPr>
              <w:rPr>
                <w:rFonts w:ascii="Calibri" w:eastAsia="Calibri" w:hAnsi="Calibri" w:cs="Calibri"/>
              </w:rPr>
            </w:pPr>
            <w:r>
              <w:rPr>
                <w:rFonts w:ascii="Calibri" w:eastAsia="Calibri" w:hAnsi="Calibri" w:cs="Calibri"/>
              </w:rPr>
              <w:t xml:space="preserve">DCC Interim Business Support </w:t>
            </w:r>
          </w:p>
          <w:p w14:paraId="1D2C99A4" w14:textId="77777777" w:rsidR="00C81001" w:rsidRPr="00392844" w:rsidRDefault="00C81001" w:rsidP="00C81001">
            <w:pPr>
              <w:rPr>
                <w:rFonts w:ascii="Calibri" w:eastAsia="Calibri" w:hAnsi="Calibri" w:cs="Calibri"/>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530EE32C" w14:textId="77777777" w:rsidR="00C81001" w:rsidRPr="00392844" w:rsidRDefault="00C81001" w:rsidP="00C81001">
            <w:pPr>
              <w:rPr>
                <w:rFonts w:ascii="Calibri" w:eastAsia="Calibri" w:hAnsi="Calibri" w:cs="Calibri"/>
              </w:rPr>
            </w:pPr>
            <w:r w:rsidRPr="00392844">
              <w:rPr>
                <w:rFonts w:ascii="Calibri" w:eastAsia="Calibri" w:hAnsi="Calibri" w:cs="Calibri"/>
              </w:rPr>
              <w:t xml:space="preserve">As the </w:t>
            </w:r>
            <w:r>
              <w:rPr>
                <w:rFonts w:ascii="Calibri" w:eastAsia="Calibri" w:hAnsi="Calibri" w:cs="Calibri"/>
              </w:rPr>
              <w:t>Interim Business Support</w:t>
            </w:r>
            <w:r w:rsidRPr="00392844">
              <w:rPr>
                <w:rFonts w:ascii="Calibri" w:eastAsia="Calibri" w:hAnsi="Calibri" w:cs="Calibri"/>
              </w:rPr>
              <w:t xml:space="preserve"> Programme is part-funded by the European Regional Development Fund (ERDF), we are required to retain all programme documents (including your personal data) until MHCLG announces the destruction date, this is currently e</w:t>
            </w:r>
            <w:r>
              <w:rPr>
                <w:rFonts w:ascii="Calibri" w:eastAsia="Calibri" w:hAnsi="Calibri" w:cs="Calibri"/>
              </w:rPr>
              <w:t>xpected to be 31st December 2033</w:t>
            </w:r>
          </w:p>
        </w:tc>
      </w:tr>
    </w:tbl>
    <w:p w14:paraId="50E58256" w14:textId="77777777" w:rsidR="00C81001" w:rsidRDefault="00B164D8">
      <w:r>
        <w:br w:type="page"/>
      </w:r>
    </w:p>
    <w:tbl>
      <w:tblPr>
        <w:tblW w:w="14325" w:type="dxa"/>
        <w:tblBorders>
          <w:top w:val="single" w:sz="6" w:space="0" w:color="000000"/>
          <w:left w:val="single" w:sz="6" w:space="0" w:color="000000"/>
          <w:bottom w:val="single" w:sz="6" w:space="0" w:color="000000"/>
          <w:right w:val="single" w:sz="6" w:space="0" w:color="000000"/>
        </w:tblBorders>
        <w:shd w:val="clear" w:color="auto" w:fill="FFFFFF"/>
        <w:tblCellMar>
          <w:top w:w="150" w:type="dxa"/>
          <w:left w:w="150" w:type="dxa"/>
          <w:bottom w:w="150" w:type="dxa"/>
          <w:right w:w="150" w:type="dxa"/>
        </w:tblCellMar>
        <w:tblLook w:val="04A0" w:firstRow="1" w:lastRow="0" w:firstColumn="1" w:lastColumn="0" w:noHBand="0" w:noVBand="1"/>
      </w:tblPr>
      <w:tblGrid>
        <w:gridCol w:w="3820"/>
        <w:gridCol w:w="10505"/>
      </w:tblGrid>
      <w:tr w:rsidR="00C81001" w:rsidRPr="00392844" w14:paraId="13773E84" w14:textId="77777777" w:rsidTr="00C81001">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48A692A9" w14:textId="2E0DE7C1" w:rsidR="00C81001" w:rsidRPr="00C81001" w:rsidRDefault="002A483A" w:rsidP="00C81001">
            <w:hyperlink r:id="rId14" w:history="1">
              <w:r w:rsidR="00C81001" w:rsidRPr="00C81001">
                <w:rPr>
                  <w:rFonts w:ascii="Calibri" w:eastAsia="Calibri" w:hAnsi="Calibri" w:cs="Calibri"/>
                  <w:bCs/>
                </w:rPr>
                <w:t>Class of Record</w:t>
              </w:r>
            </w:hyperlink>
          </w:p>
        </w:tc>
        <w:tc>
          <w:tcPr>
            <w:tcW w:w="1050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9552B9F" w14:textId="6680905B" w:rsidR="00C81001" w:rsidRPr="00C81001" w:rsidRDefault="002A483A" w:rsidP="00C81001">
            <w:hyperlink r:id="rId15" w:history="1">
              <w:r w:rsidR="00C81001" w:rsidRPr="00C81001">
                <w:rPr>
                  <w:rFonts w:ascii="Calibri" w:eastAsia="Calibri" w:hAnsi="Calibri" w:cs="Calibri"/>
                  <w:bCs/>
                </w:rPr>
                <w:t>Retention Period</w:t>
              </w:r>
            </w:hyperlink>
          </w:p>
        </w:tc>
      </w:tr>
      <w:tr w:rsidR="00C81001" w:rsidRPr="00392844" w14:paraId="69E80FA6" w14:textId="77777777" w:rsidTr="00C81001">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0FC60339" w14:textId="77777777" w:rsidR="00C81001" w:rsidRPr="00C81001" w:rsidRDefault="00C81001" w:rsidP="00C81001">
            <w:r w:rsidRPr="00C81001">
              <w:t xml:space="preserve">TDC Discretionary Grants Scheme </w:t>
            </w:r>
          </w:p>
        </w:tc>
        <w:tc>
          <w:tcPr>
            <w:tcW w:w="1050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A765D5A" w14:textId="77777777" w:rsidR="00C81001" w:rsidRPr="00C81001" w:rsidRDefault="00C81001" w:rsidP="00C81001">
            <w:r w:rsidRPr="00C81001">
              <w:t>Until TDC announces destruction date</w:t>
            </w:r>
          </w:p>
        </w:tc>
      </w:tr>
      <w:tr w:rsidR="00C81001" w:rsidRPr="00392844" w14:paraId="6F117649" w14:textId="77777777" w:rsidTr="00C81001">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06AD37DD" w14:textId="77777777" w:rsidR="00C81001" w:rsidRPr="00C81001" w:rsidRDefault="00C81001" w:rsidP="00C81001">
            <w:r w:rsidRPr="00C81001">
              <w:t>North Devon Pioneer Environmental Land Management (ELM) Scheme Trial</w:t>
            </w:r>
          </w:p>
        </w:tc>
        <w:tc>
          <w:tcPr>
            <w:tcW w:w="1050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E44C39F" w14:textId="77777777" w:rsidR="00C81001" w:rsidRPr="00C81001" w:rsidRDefault="00C81001" w:rsidP="00C81001">
            <w:r w:rsidRPr="00C81001">
              <w:t>Until DEFRA announces destruction date</w:t>
            </w:r>
          </w:p>
        </w:tc>
      </w:tr>
      <w:tr w:rsidR="00C81001" w:rsidRPr="00392844" w14:paraId="3E1E2BC0" w14:textId="77777777" w:rsidTr="00C81001">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0BF3D252" w14:textId="77777777" w:rsidR="00C81001" w:rsidRPr="00C81001" w:rsidRDefault="00C81001" w:rsidP="00C81001">
            <w:r w:rsidRPr="00C81001">
              <w:t>DCC EUT Support Programme</w:t>
            </w:r>
          </w:p>
        </w:tc>
        <w:tc>
          <w:tcPr>
            <w:tcW w:w="1050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3D85AC0" w14:textId="77777777" w:rsidR="00C81001" w:rsidRPr="00C81001" w:rsidRDefault="00C81001" w:rsidP="00C81001">
            <w:r w:rsidRPr="00C81001">
              <w:t>Until DCC announces destruction date</w:t>
            </w:r>
          </w:p>
        </w:tc>
      </w:tr>
      <w:tr w:rsidR="00C81001" w:rsidRPr="00392844" w14:paraId="0E6D9528" w14:textId="77777777" w:rsidTr="00C81001">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268140D7" w14:textId="77777777" w:rsidR="00C81001" w:rsidRPr="00C81001" w:rsidRDefault="00C81001" w:rsidP="00C81001">
            <w:r w:rsidRPr="00C81001">
              <w:t>TDC Councillor Grants Scheme</w:t>
            </w:r>
          </w:p>
        </w:tc>
        <w:tc>
          <w:tcPr>
            <w:tcW w:w="1050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7A134A6" w14:textId="77777777" w:rsidR="00C81001" w:rsidRPr="00C81001" w:rsidRDefault="00C81001" w:rsidP="00C81001">
            <w:r w:rsidRPr="00C81001">
              <w:t>Until TDC announces destruction date</w:t>
            </w:r>
          </w:p>
        </w:tc>
      </w:tr>
      <w:tr w:rsidR="00C81001" w:rsidRPr="00392844" w14:paraId="4A97A1FE" w14:textId="77777777" w:rsidTr="00C81001">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1CFFD2A3" w14:textId="77777777" w:rsidR="00C81001" w:rsidRPr="00C81001" w:rsidRDefault="00C81001" w:rsidP="00C81001">
            <w:r w:rsidRPr="00C81001">
              <w:t>TDC Additional Restrictions Grant (ARG)</w:t>
            </w:r>
          </w:p>
        </w:tc>
        <w:tc>
          <w:tcPr>
            <w:tcW w:w="1050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D40660C" w14:textId="77777777" w:rsidR="00C81001" w:rsidRPr="00C81001" w:rsidRDefault="00C81001" w:rsidP="00C81001">
            <w:r w:rsidRPr="00C81001">
              <w:t>Until TDC announces destruction date</w:t>
            </w:r>
          </w:p>
        </w:tc>
      </w:tr>
    </w:tbl>
    <w:p w14:paraId="19F6E6CD" w14:textId="022843DC" w:rsidR="00950FEE" w:rsidRDefault="00950FEE" w:rsidP="000251A3">
      <w:pPr>
        <w:rPr>
          <w:u w:val="single"/>
        </w:rPr>
      </w:pPr>
    </w:p>
    <w:p w14:paraId="5DBFF38F" w14:textId="77777777" w:rsidR="00777486" w:rsidRDefault="00777486" w:rsidP="000251A3">
      <w:pPr>
        <w:rPr>
          <w:u w:val="single"/>
        </w:rPr>
      </w:pPr>
    </w:p>
    <w:tbl>
      <w:tblPr>
        <w:tblW w:w="0" w:type="auto"/>
        <w:tblLayout w:type="fixed"/>
        <w:tblLook w:val="04A0" w:firstRow="1" w:lastRow="0" w:firstColumn="1" w:lastColumn="0" w:noHBand="0" w:noVBand="1"/>
      </w:tblPr>
      <w:tblGrid>
        <w:gridCol w:w="10064"/>
      </w:tblGrid>
      <w:tr w:rsidR="00465810" w:rsidRPr="00F36F2A" w14:paraId="542215D0" w14:textId="77777777" w:rsidTr="00920BEC">
        <w:trPr>
          <w:trHeight w:val="450"/>
        </w:trPr>
        <w:tc>
          <w:tcPr>
            <w:tcW w:w="10064" w:type="dxa"/>
            <w:vMerge w:val="restart"/>
            <w:tcBorders>
              <w:top w:val="nil"/>
              <w:left w:val="nil"/>
              <w:bottom w:val="nil"/>
              <w:right w:val="nil"/>
            </w:tcBorders>
            <w:shd w:val="clear" w:color="000000" w:fill="FFFFFF"/>
          </w:tcPr>
          <w:p w14:paraId="0F58E2AB" w14:textId="77777777" w:rsidR="00465810" w:rsidRPr="006D4BAC" w:rsidRDefault="00465810" w:rsidP="00920BEC">
            <w:pPr>
              <w:rPr>
                <w:rFonts w:cstheme="minorHAnsi"/>
                <w:sz w:val="28"/>
                <w:szCs w:val="28"/>
                <w:u w:val="single"/>
              </w:rPr>
            </w:pPr>
            <w:r w:rsidRPr="006D4BAC">
              <w:rPr>
                <w:rFonts w:cstheme="minorHAnsi"/>
                <w:sz w:val="28"/>
                <w:szCs w:val="28"/>
                <w:u w:val="single"/>
              </w:rPr>
              <w:t>Network PSN</w:t>
            </w:r>
          </w:p>
          <w:p w14:paraId="5FFC60EF" w14:textId="77777777" w:rsidR="00465810" w:rsidRPr="0042041E" w:rsidRDefault="00465810" w:rsidP="00920BEC">
            <w:pPr>
              <w:rPr>
                <w:rFonts w:cstheme="minorHAnsi"/>
                <w:u w:val="single"/>
              </w:rPr>
            </w:pPr>
          </w:p>
          <w:p w14:paraId="701F8E1B" w14:textId="77777777" w:rsidR="00465810" w:rsidRDefault="00465810" w:rsidP="00920BEC">
            <w:pPr>
              <w:rPr>
                <w:rFonts w:cstheme="minorHAnsi"/>
              </w:rPr>
            </w:pPr>
            <w:r w:rsidRPr="00F36F2A">
              <w:rPr>
                <w:rFonts w:cstheme="minorHAnsi"/>
              </w:rPr>
              <w:t xml:space="preserve">We are </w:t>
            </w:r>
            <w:r>
              <w:rPr>
                <w:rFonts w:cstheme="minorHAnsi"/>
              </w:rPr>
              <w:t>covered</w:t>
            </w:r>
            <w:r w:rsidRPr="00F36F2A">
              <w:rPr>
                <w:rFonts w:cstheme="minorHAnsi"/>
              </w:rPr>
              <w:t xml:space="preserve"> under </w:t>
            </w:r>
            <w:r w:rsidRPr="006D4BAC">
              <w:rPr>
                <w:rFonts w:cstheme="minorHAnsi"/>
              </w:rPr>
              <w:t xml:space="preserve">Network (PSN) </w:t>
            </w:r>
          </w:p>
          <w:p w14:paraId="059BA77C" w14:textId="77777777" w:rsidR="00465810" w:rsidRDefault="00465810" w:rsidP="00920BEC">
            <w:pPr>
              <w:rPr>
                <w:rFonts w:cstheme="minorHAnsi"/>
              </w:rPr>
            </w:pPr>
            <w:r>
              <w:rPr>
                <w:rFonts w:cstheme="minorHAnsi"/>
              </w:rPr>
              <w:t>P</w:t>
            </w:r>
            <w:r w:rsidRPr="006D4BAC">
              <w:rPr>
                <w:rFonts w:cstheme="minorHAnsi"/>
              </w:rPr>
              <w:t xml:space="preserve">lease see the link here: </w:t>
            </w:r>
            <w:hyperlink r:id="rId16" w:history="1">
              <w:r w:rsidRPr="00FF23C6">
                <w:rPr>
                  <w:rStyle w:val="Hyperlink"/>
                  <w:rFonts w:cstheme="minorHAnsi"/>
                </w:rPr>
                <w:t>https://www.gov.uk/guidance/public-services-network-psn-compliance</w:t>
              </w:r>
            </w:hyperlink>
          </w:p>
          <w:p w14:paraId="3F74F552" w14:textId="77777777" w:rsidR="00465810" w:rsidRDefault="00465810" w:rsidP="00920BEC">
            <w:pPr>
              <w:rPr>
                <w:rFonts w:cstheme="minorHAnsi"/>
              </w:rPr>
            </w:pPr>
          </w:p>
          <w:p w14:paraId="04F42A40" w14:textId="77777777" w:rsidR="00465810" w:rsidRPr="006D4BAC" w:rsidRDefault="00465810" w:rsidP="00920BEC">
            <w:pPr>
              <w:rPr>
                <w:rFonts w:cstheme="minorHAnsi"/>
              </w:rPr>
            </w:pPr>
            <w:r w:rsidRPr="006D4BAC">
              <w:rPr>
                <w:rFonts w:cstheme="minorHAnsi"/>
              </w:rPr>
              <w:t>The PSN uses a ‘walled garden’ approach, which enables access to Internet content and shared services to be controlled. This is because the security of any one user connected to the PSN affects both the security of all other users and the network itself. The PSN compliance process exists to provide the PSN community with:</w:t>
            </w:r>
          </w:p>
          <w:p w14:paraId="26059C76" w14:textId="789BC2CB" w:rsidR="00465810" w:rsidRPr="006D4BAC" w:rsidRDefault="00465810" w:rsidP="00920BEC">
            <w:pPr>
              <w:rPr>
                <w:rFonts w:cstheme="minorHAnsi"/>
              </w:rPr>
            </w:pPr>
            <w:r w:rsidRPr="006D4BAC">
              <w:rPr>
                <w:rFonts w:cstheme="minorHAnsi"/>
              </w:rPr>
              <w:t>confidence the services they use over the network will work without problems</w:t>
            </w:r>
            <w:r w:rsidR="006A20BE">
              <w:rPr>
                <w:rFonts w:cstheme="minorHAnsi"/>
              </w:rPr>
              <w:t>,</w:t>
            </w:r>
          </w:p>
          <w:p w14:paraId="40503216" w14:textId="0A8CD4DE" w:rsidR="00465810" w:rsidRPr="006D4BAC" w:rsidRDefault="00465810" w:rsidP="00920BEC">
            <w:pPr>
              <w:rPr>
                <w:rFonts w:cstheme="minorHAnsi"/>
              </w:rPr>
            </w:pPr>
            <w:r w:rsidRPr="006D4BAC">
              <w:rPr>
                <w:rFonts w:cstheme="minorHAnsi"/>
              </w:rPr>
              <w:t>assurance that their data is protected in accordance with suppliers’ commitments</w:t>
            </w:r>
            <w:r w:rsidR="006A20BE">
              <w:rPr>
                <w:rFonts w:cstheme="minorHAnsi"/>
              </w:rPr>
              <w:t>,</w:t>
            </w:r>
          </w:p>
          <w:p w14:paraId="5F9E39F3" w14:textId="082B8D03" w:rsidR="00465810" w:rsidRPr="00F36F2A" w:rsidRDefault="00465810" w:rsidP="00920BEC">
            <w:pPr>
              <w:rPr>
                <w:rFonts w:cstheme="minorHAnsi"/>
              </w:rPr>
            </w:pPr>
            <w:r w:rsidRPr="006D4BAC">
              <w:rPr>
                <w:rFonts w:cstheme="minorHAnsi"/>
              </w:rPr>
              <w:t xml:space="preserve">the promise that if things do go </w:t>
            </w:r>
            <w:r w:rsidR="006A20BE" w:rsidRPr="006D4BAC">
              <w:rPr>
                <w:rFonts w:cstheme="minorHAnsi"/>
              </w:rPr>
              <w:t>wrong,</w:t>
            </w:r>
            <w:r w:rsidRPr="006D4BAC">
              <w:rPr>
                <w:rFonts w:cstheme="minorHAnsi"/>
              </w:rPr>
              <w:t xml:space="preserve"> they can be quickly put right.</w:t>
            </w:r>
          </w:p>
        </w:tc>
      </w:tr>
      <w:tr w:rsidR="00465810" w:rsidRPr="00F36F2A" w14:paraId="6826B78D" w14:textId="77777777" w:rsidTr="00920BEC">
        <w:trPr>
          <w:trHeight w:val="450"/>
        </w:trPr>
        <w:tc>
          <w:tcPr>
            <w:tcW w:w="10064" w:type="dxa"/>
            <w:vMerge/>
            <w:tcBorders>
              <w:top w:val="nil"/>
              <w:left w:val="nil"/>
              <w:bottom w:val="nil"/>
              <w:right w:val="nil"/>
            </w:tcBorders>
            <w:vAlign w:val="center"/>
          </w:tcPr>
          <w:p w14:paraId="3AABB40A" w14:textId="77777777" w:rsidR="00465810" w:rsidRPr="00F36F2A" w:rsidRDefault="00465810" w:rsidP="00920BEC">
            <w:pPr>
              <w:rPr>
                <w:rFonts w:cstheme="minorHAnsi"/>
              </w:rPr>
            </w:pPr>
          </w:p>
        </w:tc>
      </w:tr>
      <w:tr w:rsidR="00465810" w:rsidRPr="00F36F2A" w14:paraId="68ADF883" w14:textId="77777777" w:rsidTr="00920BEC">
        <w:trPr>
          <w:trHeight w:val="450"/>
        </w:trPr>
        <w:tc>
          <w:tcPr>
            <w:tcW w:w="10064" w:type="dxa"/>
            <w:vMerge/>
            <w:tcBorders>
              <w:top w:val="nil"/>
              <w:left w:val="nil"/>
              <w:bottom w:val="nil"/>
              <w:right w:val="nil"/>
            </w:tcBorders>
            <w:vAlign w:val="center"/>
          </w:tcPr>
          <w:p w14:paraId="305C86D9" w14:textId="77777777" w:rsidR="00465810" w:rsidRPr="00F36F2A" w:rsidRDefault="00465810" w:rsidP="00920BEC">
            <w:pPr>
              <w:rPr>
                <w:rFonts w:cstheme="minorHAnsi"/>
              </w:rPr>
            </w:pPr>
          </w:p>
        </w:tc>
      </w:tr>
      <w:tr w:rsidR="00465810" w:rsidRPr="00FF5E57" w14:paraId="762E3754" w14:textId="77777777" w:rsidTr="00920BEC">
        <w:trPr>
          <w:trHeight w:val="450"/>
        </w:trPr>
        <w:tc>
          <w:tcPr>
            <w:tcW w:w="10064" w:type="dxa"/>
            <w:vMerge/>
            <w:tcBorders>
              <w:top w:val="nil"/>
              <w:left w:val="nil"/>
              <w:bottom w:val="nil"/>
              <w:right w:val="nil"/>
            </w:tcBorders>
            <w:vAlign w:val="center"/>
            <w:hideMark/>
          </w:tcPr>
          <w:p w14:paraId="7523B6F1" w14:textId="77777777" w:rsidR="00465810" w:rsidRPr="00FF5E57" w:rsidRDefault="00465810" w:rsidP="00920BEC">
            <w:pPr>
              <w:rPr>
                <w:rFonts w:ascii="Arial" w:hAnsi="Arial" w:cs="Arial"/>
                <w:sz w:val="21"/>
                <w:szCs w:val="21"/>
              </w:rPr>
            </w:pPr>
          </w:p>
        </w:tc>
      </w:tr>
    </w:tbl>
    <w:p w14:paraId="4DAAE2E8" w14:textId="77777777" w:rsidR="00D62288" w:rsidRDefault="00D62288" w:rsidP="000251A3">
      <w:pPr>
        <w:rPr>
          <w:u w:val="single"/>
        </w:rPr>
      </w:pPr>
    </w:p>
    <w:p w14:paraId="47470C5A" w14:textId="77777777" w:rsidR="003F34BE" w:rsidRDefault="003F34BE" w:rsidP="000251A3">
      <w:pPr>
        <w:rPr>
          <w:u w:val="single"/>
        </w:rPr>
      </w:pPr>
    </w:p>
    <w:p w14:paraId="0AC6A9DA" w14:textId="77777777" w:rsidR="00D9427B" w:rsidRDefault="000251A3" w:rsidP="000251A3">
      <w:pPr>
        <w:rPr>
          <w:sz w:val="28"/>
          <w:szCs w:val="28"/>
        </w:rPr>
      </w:pPr>
      <w:r w:rsidRPr="00D62288">
        <w:rPr>
          <w:sz w:val="28"/>
          <w:szCs w:val="28"/>
          <w:u w:val="single"/>
        </w:rPr>
        <w:lastRenderedPageBreak/>
        <w:t>Exercising your rights</w:t>
      </w:r>
      <w:r w:rsidRPr="00D62288">
        <w:rPr>
          <w:sz w:val="28"/>
          <w:szCs w:val="28"/>
        </w:rPr>
        <w:t xml:space="preserve"> </w:t>
      </w:r>
    </w:p>
    <w:p w14:paraId="197A6009" w14:textId="77777777" w:rsidR="00D62288" w:rsidRPr="00D62288" w:rsidRDefault="00D62288" w:rsidP="000251A3">
      <w:pPr>
        <w:rPr>
          <w:sz w:val="28"/>
          <w:szCs w:val="28"/>
        </w:rPr>
      </w:pPr>
    </w:p>
    <w:p w14:paraId="026EBBE2" w14:textId="6F810370" w:rsidR="00D20DEC" w:rsidRDefault="000251A3" w:rsidP="000251A3">
      <w:r>
        <w:t>Under the Data Protection Act 20</w:t>
      </w:r>
      <w:r w:rsidR="008B7692">
        <w:t>18</w:t>
      </w:r>
      <w:r>
        <w:t xml:space="preserve"> you have the following </w:t>
      </w:r>
      <w:r w:rsidR="006A20BE">
        <w:t>rights.</w:t>
      </w:r>
      <w:r>
        <w:t xml:space="preserve"> </w:t>
      </w:r>
    </w:p>
    <w:p w14:paraId="6D2A7C9B" w14:textId="77777777" w:rsidR="00D20DEC" w:rsidRDefault="000251A3" w:rsidP="000251A3">
      <w:r>
        <w:t xml:space="preserve">• The right of access to your own personal data </w:t>
      </w:r>
    </w:p>
    <w:p w14:paraId="11FB264C" w14:textId="77777777" w:rsidR="00D20DEC" w:rsidRDefault="000251A3" w:rsidP="000251A3">
      <w:r>
        <w:t xml:space="preserve">• The right to request rectification or deletion of your personal data </w:t>
      </w:r>
    </w:p>
    <w:p w14:paraId="6AF8EFDF" w14:textId="77777777" w:rsidR="00D20DEC" w:rsidRDefault="000251A3" w:rsidP="000251A3">
      <w:r>
        <w:t xml:space="preserve">• The right to object to the processing of your personal data </w:t>
      </w:r>
    </w:p>
    <w:p w14:paraId="6B173C0A" w14:textId="77777777" w:rsidR="00D20DEC" w:rsidRDefault="000251A3" w:rsidP="000251A3">
      <w:r>
        <w:t xml:space="preserve">• The right to request a copy of the information you provide us in machine readable format </w:t>
      </w:r>
    </w:p>
    <w:p w14:paraId="7567398D" w14:textId="77777777" w:rsidR="000251A3" w:rsidRDefault="000251A3" w:rsidP="000251A3">
      <w:r>
        <w:t xml:space="preserve">• The right to withdraw your consent to any processing that is solely reliant upon your consent  </w:t>
      </w:r>
    </w:p>
    <w:p w14:paraId="1417C20C" w14:textId="77777777" w:rsidR="00D20DEC" w:rsidRDefault="00D20DEC" w:rsidP="000251A3"/>
    <w:p w14:paraId="6E7C0885" w14:textId="77777777" w:rsidR="000251A3" w:rsidRDefault="000251A3" w:rsidP="000251A3">
      <w:r>
        <w:t>Should you wish to exercise any of your rights, you should cont</w:t>
      </w:r>
      <w:r w:rsidR="00D20DEC">
        <w:t xml:space="preserve">act the Data Protection Officer </w:t>
      </w:r>
      <w:r w:rsidR="0042041E">
        <w:t>(</w:t>
      </w:r>
      <w:r w:rsidR="00D20DEC">
        <w:t>dataprotection@northdevonplus.co.uk</w:t>
      </w:r>
      <w:r w:rsidR="0042041E">
        <w:t>)</w:t>
      </w:r>
      <w:r>
        <w:t xml:space="preserve">  </w:t>
      </w:r>
    </w:p>
    <w:p w14:paraId="437C06D5" w14:textId="77777777" w:rsidR="008B7692" w:rsidRDefault="008B7692" w:rsidP="00AE4ABD">
      <w:pPr>
        <w:pBdr>
          <w:top w:val="single" w:sz="6" w:space="0" w:color="E9E9E9"/>
          <w:bottom w:val="single" w:sz="6" w:space="12" w:color="E9E9E9"/>
        </w:pBdr>
        <w:shd w:val="clear" w:color="auto" w:fill="FBFBFB"/>
        <w:spacing w:before="240" w:after="240" w:line="360" w:lineRule="atLeast"/>
        <w:contextualSpacing/>
        <w:rPr>
          <w:rFonts w:eastAsia="Times New Roman" w:cs="Arial"/>
          <w:color w:val="111111"/>
          <w:u w:val="single"/>
          <w:lang w:eastAsia="en-GB"/>
        </w:rPr>
      </w:pPr>
    </w:p>
    <w:p w14:paraId="275FBF11" w14:textId="77777777" w:rsidR="00D20DEC" w:rsidRPr="006D4BAC" w:rsidRDefault="00D6663B" w:rsidP="00AE4ABD">
      <w:pPr>
        <w:pBdr>
          <w:top w:val="single" w:sz="6" w:space="0" w:color="E9E9E9"/>
          <w:bottom w:val="single" w:sz="6" w:space="12" w:color="E9E9E9"/>
        </w:pBdr>
        <w:shd w:val="clear" w:color="auto" w:fill="FBFBFB"/>
        <w:spacing w:before="240" w:after="240" w:line="360" w:lineRule="atLeast"/>
        <w:contextualSpacing/>
        <w:rPr>
          <w:rFonts w:eastAsia="Times New Roman" w:cs="Arial"/>
          <w:color w:val="111111"/>
          <w:sz w:val="28"/>
          <w:szCs w:val="28"/>
          <w:u w:val="single"/>
          <w:lang w:eastAsia="en-GB"/>
        </w:rPr>
      </w:pPr>
      <w:r w:rsidRPr="006D4BAC">
        <w:rPr>
          <w:rFonts w:eastAsia="Times New Roman" w:cs="Arial"/>
          <w:color w:val="111111"/>
          <w:sz w:val="28"/>
          <w:szCs w:val="28"/>
          <w:u w:val="single"/>
          <w:lang w:eastAsia="en-GB"/>
        </w:rPr>
        <w:t>How we use cookies</w:t>
      </w:r>
    </w:p>
    <w:p w14:paraId="1F31C69F" w14:textId="40B1627B" w:rsidR="00AE4ABD" w:rsidRDefault="00D6663B" w:rsidP="00AE4ABD">
      <w:pPr>
        <w:pBdr>
          <w:top w:val="single" w:sz="6" w:space="0" w:color="E9E9E9"/>
          <w:bottom w:val="single" w:sz="6" w:space="12" w:color="E9E9E9"/>
        </w:pBdr>
        <w:shd w:val="clear" w:color="auto" w:fill="FBFBFB"/>
        <w:spacing w:before="240" w:after="240" w:line="360" w:lineRule="atLeast"/>
        <w:contextualSpacing/>
        <w:rPr>
          <w:rFonts w:eastAsia="Times New Roman" w:cs="Arial"/>
          <w:color w:val="111111"/>
          <w:lang w:eastAsia="en-GB"/>
        </w:rPr>
      </w:pPr>
      <w:r w:rsidRPr="00D520A5">
        <w:rPr>
          <w:rFonts w:cs="Arial"/>
          <w:color w:val="000000"/>
        </w:rPr>
        <w:t xml:space="preserve">A cookie is a small file which asks permission to be placed on your computer's hard drive. Once you agree, the file is </w:t>
      </w:r>
      <w:r w:rsidR="006A20BE" w:rsidRPr="00D520A5">
        <w:rPr>
          <w:rFonts w:cs="Arial"/>
          <w:color w:val="000000"/>
        </w:rPr>
        <w:t>added,</w:t>
      </w:r>
      <w:r w:rsidRPr="00D520A5">
        <w:rPr>
          <w:rFonts w:cs="Arial"/>
          <w:color w:val="000000"/>
        </w:rPr>
        <w:t xml:space="preserve"> and the cookie helps analyse web traffic or lets you know when you visit a particular site. Cookies allow web applications to respond to you as an individual.  The cookies that we use do not record any personal information whatsoever - they o</w:t>
      </w:r>
      <w:r w:rsidR="00645C07">
        <w:rPr>
          <w:rFonts w:cs="Arial"/>
          <w:color w:val="000000"/>
        </w:rPr>
        <w:t>nly tell us your computer's IP a</w:t>
      </w:r>
      <w:r w:rsidRPr="00D520A5">
        <w:rPr>
          <w:rFonts w:cs="Arial"/>
          <w:color w:val="000000"/>
        </w:rPr>
        <w:t xml:space="preserve">ddress and where you are in the </w:t>
      </w:r>
      <w:r w:rsidR="006A20BE" w:rsidRPr="00D520A5">
        <w:rPr>
          <w:rFonts w:cs="Arial"/>
          <w:color w:val="000000"/>
        </w:rPr>
        <w:t>country.</w:t>
      </w:r>
    </w:p>
    <w:p w14:paraId="081EEE20" w14:textId="77777777" w:rsidR="008B7692" w:rsidRDefault="008B7692" w:rsidP="00AE4ABD">
      <w:pPr>
        <w:pBdr>
          <w:top w:val="single" w:sz="6" w:space="0" w:color="E9E9E9"/>
          <w:bottom w:val="single" w:sz="6" w:space="12" w:color="E9E9E9"/>
        </w:pBdr>
        <w:shd w:val="clear" w:color="auto" w:fill="FBFBFB"/>
        <w:spacing w:before="240" w:after="240" w:line="360" w:lineRule="atLeast"/>
      </w:pPr>
    </w:p>
    <w:p w14:paraId="39D26948" w14:textId="77777777" w:rsidR="00D9427B" w:rsidRPr="006D4BAC" w:rsidRDefault="000251A3" w:rsidP="000251A3">
      <w:pPr>
        <w:rPr>
          <w:sz w:val="28"/>
          <w:szCs w:val="28"/>
        </w:rPr>
      </w:pPr>
      <w:r w:rsidRPr="006D4BAC">
        <w:rPr>
          <w:sz w:val="28"/>
          <w:szCs w:val="28"/>
          <w:u w:val="single"/>
        </w:rPr>
        <w:t>Your right to complain</w:t>
      </w:r>
      <w:r w:rsidRPr="006D4BAC">
        <w:rPr>
          <w:sz w:val="28"/>
          <w:szCs w:val="28"/>
        </w:rPr>
        <w:t xml:space="preserve"> </w:t>
      </w:r>
    </w:p>
    <w:p w14:paraId="581DC2C6" w14:textId="77777777" w:rsidR="0042041E" w:rsidRPr="00F36F2A" w:rsidRDefault="0042041E" w:rsidP="000251A3"/>
    <w:p w14:paraId="08C61B0C" w14:textId="24628BAC" w:rsidR="00026328" w:rsidRDefault="006A20BE" w:rsidP="000251A3">
      <w:r w:rsidRPr="00F36F2A">
        <w:t>If</w:t>
      </w:r>
      <w:r w:rsidR="000251A3" w:rsidRPr="00F36F2A">
        <w:t xml:space="preserve"> you wish to complain about the way that your personal data has been handled by </w:t>
      </w:r>
      <w:r w:rsidR="00D9427B" w:rsidRPr="00F36F2A">
        <w:t>North Devon +</w:t>
      </w:r>
      <w:r w:rsidR="000251A3" w:rsidRPr="00F36F2A">
        <w:t>, you should write to the Data Protection Officer and clearly outline your case.</w:t>
      </w:r>
      <w:r w:rsidR="00026328">
        <w:t xml:space="preserve"> (dataprotection@northdevonplus.co.uk)</w:t>
      </w:r>
      <w:r w:rsidR="000251A3" w:rsidRPr="00F36F2A">
        <w:t xml:space="preserve">  </w:t>
      </w:r>
    </w:p>
    <w:p w14:paraId="33084B2A" w14:textId="77777777" w:rsidR="0042041E" w:rsidRDefault="0042041E" w:rsidP="000251A3"/>
    <w:p w14:paraId="32511329" w14:textId="77777777" w:rsidR="008B7692" w:rsidRDefault="008B7692" w:rsidP="000251A3">
      <w:r w:rsidRPr="008B7692">
        <w:t>You have the right to make a complaint at any time to the Information Commissioner’s Office (ICO), the UK supervisory autho</w:t>
      </w:r>
      <w:r>
        <w:t>rity for data protection issues.</w:t>
      </w:r>
    </w:p>
    <w:p w14:paraId="4D2A26B1" w14:textId="77777777" w:rsidR="008B7692" w:rsidRDefault="008B7692" w:rsidP="000251A3"/>
    <w:p w14:paraId="597A20FA" w14:textId="1D59CBE8" w:rsidR="00B164D8" w:rsidRPr="00F36F2A" w:rsidRDefault="008B7692" w:rsidP="000251A3">
      <w:r>
        <w:t>S</w:t>
      </w:r>
      <w:r w:rsidRPr="008B7692">
        <w:t>ee www.ico.org.uk</w:t>
      </w:r>
      <w:r w:rsidR="000251A3" w:rsidRPr="00F36F2A">
        <w:t>Information Commissioner’s Office Wycliffe House Water Lane Wilmslow Cheshire SK9 5AF Email: casework@ico.org.uk</w:t>
      </w:r>
    </w:p>
    <w:p w14:paraId="3CD6E3D0" w14:textId="77777777" w:rsidR="00DE54CB" w:rsidRPr="00D520A5" w:rsidRDefault="00DE54CB" w:rsidP="000251A3"/>
    <w:sectPr w:rsidR="00DE54CB" w:rsidRPr="00D520A5" w:rsidSect="009D2F51">
      <w:footerReference w:type="defaul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2D949B" w14:textId="77777777" w:rsidR="002A483A" w:rsidRDefault="002A483A" w:rsidP="00DD14E6">
      <w:r>
        <w:separator/>
      </w:r>
    </w:p>
  </w:endnote>
  <w:endnote w:type="continuationSeparator" w:id="0">
    <w:p w14:paraId="7F49FA70" w14:textId="77777777" w:rsidR="002A483A" w:rsidRDefault="002A483A" w:rsidP="00DD1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3284"/>
      <w:gridCol w:w="2374"/>
      <w:gridCol w:w="3260"/>
    </w:tblGrid>
    <w:tr w:rsidR="00DD14E6" w:rsidRPr="004C26A8" w14:paraId="2F5E0287" w14:textId="77777777" w:rsidTr="008C1D37">
      <w:trPr>
        <w:trHeight w:hRule="exact" w:val="284"/>
        <w:jc w:val="center"/>
      </w:trPr>
      <w:tc>
        <w:tcPr>
          <w:tcW w:w="1843" w:type="dxa"/>
          <w:shd w:val="clear" w:color="auto" w:fill="auto"/>
        </w:tcPr>
        <w:p w14:paraId="75557D5C" w14:textId="77777777" w:rsidR="00DD14E6" w:rsidRPr="00036EB9" w:rsidRDefault="00DD14E6" w:rsidP="00DD14E6">
          <w:pPr>
            <w:pStyle w:val="Footer"/>
            <w:rPr>
              <w:rFonts w:ascii="Arial" w:hAnsi="Arial" w:cs="Arial"/>
              <w:sz w:val="16"/>
              <w:szCs w:val="16"/>
            </w:rPr>
          </w:pPr>
          <w:r w:rsidRPr="00036EB9">
            <w:rPr>
              <w:rFonts w:ascii="Arial" w:hAnsi="Arial" w:cs="Arial"/>
              <w:sz w:val="16"/>
              <w:szCs w:val="16"/>
            </w:rPr>
            <w:t>Issue Status:</w:t>
          </w:r>
        </w:p>
      </w:tc>
      <w:tc>
        <w:tcPr>
          <w:tcW w:w="3284" w:type="dxa"/>
          <w:shd w:val="clear" w:color="auto" w:fill="auto"/>
        </w:tcPr>
        <w:p w14:paraId="6BB726C8" w14:textId="4CD116BF" w:rsidR="00DD14E6" w:rsidRPr="00036EB9" w:rsidRDefault="00247E7D" w:rsidP="00DD14E6">
          <w:pPr>
            <w:pStyle w:val="Footer"/>
            <w:rPr>
              <w:rFonts w:ascii="Arial" w:hAnsi="Arial" w:cs="Arial"/>
              <w:sz w:val="16"/>
              <w:szCs w:val="16"/>
            </w:rPr>
          </w:pPr>
          <w:r>
            <w:rPr>
              <w:rFonts w:ascii="Arial" w:hAnsi="Arial" w:cs="Arial"/>
              <w:sz w:val="16"/>
              <w:szCs w:val="16"/>
            </w:rPr>
            <w:t xml:space="preserve">Updated </w:t>
          </w:r>
          <w:r w:rsidR="0032098A">
            <w:rPr>
              <w:rFonts w:ascii="Arial" w:hAnsi="Arial" w:cs="Arial"/>
              <w:sz w:val="16"/>
              <w:szCs w:val="16"/>
            </w:rPr>
            <w:t>June</w:t>
          </w:r>
          <w:r w:rsidR="00854A5F">
            <w:rPr>
              <w:rFonts w:ascii="Arial" w:hAnsi="Arial" w:cs="Arial"/>
              <w:sz w:val="16"/>
              <w:szCs w:val="16"/>
            </w:rPr>
            <w:t xml:space="preserve"> 2021</w:t>
          </w:r>
        </w:p>
      </w:tc>
      <w:tc>
        <w:tcPr>
          <w:tcW w:w="2374" w:type="dxa"/>
          <w:shd w:val="clear" w:color="auto" w:fill="auto"/>
        </w:tcPr>
        <w:p w14:paraId="6C57CA4E" w14:textId="77777777" w:rsidR="00DD14E6" w:rsidRPr="00036EB9" w:rsidRDefault="00DD14E6" w:rsidP="00DD14E6">
          <w:pPr>
            <w:pStyle w:val="Footer"/>
            <w:rPr>
              <w:rFonts w:ascii="Arial" w:hAnsi="Arial" w:cs="Arial"/>
              <w:sz w:val="16"/>
              <w:szCs w:val="16"/>
            </w:rPr>
          </w:pPr>
          <w:r w:rsidRPr="00036EB9">
            <w:rPr>
              <w:rFonts w:ascii="Arial" w:hAnsi="Arial" w:cs="Arial"/>
              <w:sz w:val="16"/>
              <w:szCs w:val="16"/>
            </w:rPr>
            <w:t>Issue Date:</w:t>
          </w:r>
        </w:p>
      </w:tc>
      <w:tc>
        <w:tcPr>
          <w:tcW w:w="3260" w:type="dxa"/>
          <w:shd w:val="clear" w:color="auto" w:fill="auto"/>
        </w:tcPr>
        <w:p w14:paraId="7EF8F1B7" w14:textId="57E859AB" w:rsidR="00DD14E6" w:rsidRPr="00036EB9" w:rsidRDefault="00247E7D" w:rsidP="00DD14E6">
          <w:pPr>
            <w:pStyle w:val="Footer"/>
            <w:rPr>
              <w:rFonts w:ascii="Arial" w:hAnsi="Arial" w:cs="Arial"/>
              <w:sz w:val="16"/>
              <w:szCs w:val="16"/>
            </w:rPr>
          </w:pPr>
          <w:r>
            <w:rPr>
              <w:rFonts w:ascii="Arial" w:hAnsi="Arial" w:cs="Arial"/>
              <w:sz w:val="16"/>
              <w:szCs w:val="16"/>
            </w:rPr>
            <w:t>May 2019</w:t>
          </w:r>
        </w:p>
      </w:tc>
    </w:tr>
    <w:tr w:rsidR="00DD14E6" w:rsidRPr="004C26A8" w14:paraId="44712E37" w14:textId="77777777" w:rsidTr="008C1D37">
      <w:trPr>
        <w:trHeight w:hRule="exact" w:val="284"/>
        <w:jc w:val="center"/>
      </w:trPr>
      <w:tc>
        <w:tcPr>
          <w:tcW w:w="1843" w:type="dxa"/>
          <w:shd w:val="clear" w:color="auto" w:fill="auto"/>
        </w:tcPr>
        <w:p w14:paraId="4493B110" w14:textId="77777777" w:rsidR="00DD14E6" w:rsidRPr="00036EB9" w:rsidRDefault="00DD14E6" w:rsidP="00DD14E6">
          <w:pPr>
            <w:pStyle w:val="Footer"/>
            <w:rPr>
              <w:rFonts w:ascii="Arial" w:hAnsi="Arial" w:cs="Arial"/>
              <w:sz w:val="16"/>
              <w:szCs w:val="16"/>
            </w:rPr>
          </w:pPr>
          <w:r w:rsidRPr="00036EB9">
            <w:rPr>
              <w:rFonts w:ascii="Arial" w:hAnsi="Arial" w:cs="Arial"/>
              <w:sz w:val="16"/>
              <w:szCs w:val="16"/>
            </w:rPr>
            <w:t>Issued By:</w:t>
          </w:r>
        </w:p>
      </w:tc>
      <w:tc>
        <w:tcPr>
          <w:tcW w:w="3284" w:type="dxa"/>
          <w:shd w:val="clear" w:color="auto" w:fill="auto"/>
        </w:tcPr>
        <w:p w14:paraId="70FC793E" w14:textId="0FFDA2C5" w:rsidR="00DD14E6" w:rsidRPr="00036EB9" w:rsidRDefault="00DD14E6" w:rsidP="00DD14E6">
          <w:pPr>
            <w:pStyle w:val="Footer"/>
            <w:rPr>
              <w:rFonts w:ascii="Arial" w:hAnsi="Arial" w:cs="Arial"/>
              <w:sz w:val="16"/>
              <w:szCs w:val="16"/>
            </w:rPr>
          </w:pPr>
          <w:r>
            <w:rPr>
              <w:rFonts w:ascii="Arial" w:hAnsi="Arial" w:cs="Arial"/>
              <w:sz w:val="16"/>
              <w:szCs w:val="16"/>
            </w:rPr>
            <w:t>V</w:t>
          </w:r>
          <w:r w:rsidR="00156F3B">
            <w:rPr>
              <w:rFonts w:ascii="Arial" w:hAnsi="Arial" w:cs="Arial"/>
              <w:sz w:val="16"/>
              <w:szCs w:val="16"/>
            </w:rPr>
            <w:t>P</w:t>
          </w:r>
        </w:p>
      </w:tc>
      <w:tc>
        <w:tcPr>
          <w:tcW w:w="2374" w:type="dxa"/>
          <w:shd w:val="clear" w:color="auto" w:fill="auto"/>
        </w:tcPr>
        <w:p w14:paraId="20C435D6" w14:textId="77777777" w:rsidR="00DD14E6" w:rsidRPr="00036EB9" w:rsidRDefault="00DD14E6" w:rsidP="00DD14E6">
          <w:pPr>
            <w:pStyle w:val="Footer"/>
            <w:rPr>
              <w:rFonts w:ascii="Arial" w:hAnsi="Arial" w:cs="Arial"/>
              <w:sz w:val="16"/>
              <w:szCs w:val="16"/>
            </w:rPr>
          </w:pPr>
          <w:r w:rsidRPr="00036EB9">
            <w:rPr>
              <w:rFonts w:ascii="Arial" w:hAnsi="Arial" w:cs="Arial"/>
              <w:sz w:val="16"/>
              <w:szCs w:val="16"/>
            </w:rPr>
            <w:t>Authorised by (Signed):</w:t>
          </w:r>
        </w:p>
      </w:tc>
      <w:tc>
        <w:tcPr>
          <w:tcW w:w="3260" w:type="dxa"/>
          <w:shd w:val="clear" w:color="auto" w:fill="auto"/>
        </w:tcPr>
        <w:p w14:paraId="22522564" w14:textId="77777777" w:rsidR="00DD14E6" w:rsidRPr="00036EB9" w:rsidRDefault="00DD14E6" w:rsidP="00DD14E6">
          <w:pPr>
            <w:pStyle w:val="Footer"/>
            <w:rPr>
              <w:rFonts w:ascii="Arial" w:hAnsi="Arial" w:cs="Arial"/>
              <w:sz w:val="16"/>
              <w:szCs w:val="16"/>
            </w:rPr>
          </w:pPr>
        </w:p>
      </w:tc>
    </w:tr>
    <w:tr w:rsidR="00DD14E6" w:rsidRPr="004C26A8" w14:paraId="07B363F9" w14:textId="77777777" w:rsidTr="008C1D37">
      <w:trPr>
        <w:trHeight w:hRule="exact" w:val="297"/>
        <w:jc w:val="center"/>
      </w:trPr>
      <w:tc>
        <w:tcPr>
          <w:tcW w:w="1843" w:type="dxa"/>
          <w:shd w:val="clear" w:color="auto" w:fill="auto"/>
        </w:tcPr>
        <w:p w14:paraId="4506D95C" w14:textId="77777777" w:rsidR="00DD14E6" w:rsidRPr="00036EB9" w:rsidRDefault="00DD14E6" w:rsidP="00DD14E6">
          <w:pPr>
            <w:pStyle w:val="Footer"/>
            <w:rPr>
              <w:rFonts w:ascii="Arial" w:hAnsi="Arial" w:cs="Arial"/>
              <w:sz w:val="16"/>
              <w:szCs w:val="16"/>
            </w:rPr>
          </w:pPr>
          <w:r>
            <w:rPr>
              <w:rFonts w:ascii="Arial" w:hAnsi="Arial" w:cs="Arial"/>
              <w:sz w:val="16"/>
              <w:szCs w:val="16"/>
            </w:rPr>
            <w:t>Policy ref number</w:t>
          </w:r>
        </w:p>
      </w:tc>
      <w:tc>
        <w:tcPr>
          <w:tcW w:w="3284" w:type="dxa"/>
          <w:shd w:val="clear" w:color="auto" w:fill="auto"/>
        </w:tcPr>
        <w:p w14:paraId="32CD6F0C" w14:textId="07C1ABF4" w:rsidR="00DD14E6" w:rsidRPr="00036EB9" w:rsidRDefault="00397657" w:rsidP="00DD14E6">
          <w:pPr>
            <w:pStyle w:val="Footer"/>
            <w:rPr>
              <w:rFonts w:ascii="Arial" w:hAnsi="Arial" w:cs="Arial"/>
              <w:sz w:val="16"/>
              <w:szCs w:val="16"/>
            </w:rPr>
          </w:pPr>
          <w:r>
            <w:rPr>
              <w:rFonts w:ascii="Arial" w:hAnsi="Arial" w:cs="Arial"/>
              <w:sz w:val="16"/>
              <w:szCs w:val="16"/>
            </w:rPr>
            <w:t>3a</w:t>
          </w:r>
        </w:p>
      </w:tc>
      <w:tc>
        <w:tcPr>
          <w:tcW w:w="2374" w:type="dxa"/>
          <w:shd w:val="clear" w:color="auto" w:fill="auto"/>
        </w:tcPr>
        <w:p w14:paraId="0E29E3EC" w14:textId="77777777" w:rsidR="00DD14E6" w:rsidRPr="00036EB9" w:rsidRDefault="00DD14E6" w:rsidP="00DD14E6">
          <w:pPr>
            <w:pStyle w:val="Footer"/>
            <w:rPr>
              <w:rFonts w:ascii="Arial" w:hAnsi="Arial" w:cs="Arial"/>
              <w:sz w:val="16"/>
              <w:szCs w:val="16"/>
            </w:rPr>
          </w:pPr>
          <w:r w:rsidRPr="00036EB9">
            <w:rPr>
              <w:rFonts w:ascii="Arial" w:hAnsi="Arial" w:cs="Arial"/>
              <w:sz w:val="16"/>
              <w:szCs w:val="16"/>
            </w:rPr>
            <w:t>Next Review Date:</w:t>
          </w:r>
        </w:p>
      </w:tc>
      <w:tc>
        <w:tcPr>
          <w:tcW w:w="3260" w:type="dxa"/>
          <w:shd w:val="clear" w:color="auto" w:fill="auto"/>
        </w:tcPr>
        <w:p w14:paraId="78198FED" w14:textId="4622A25E" w:rsidR="00DD14E6" w:rsidRPr="00036EB9" w:rsidRDefault="00DD14E6" w:rsidP="00DD14E6">
          <w:pPr>
            <w:pStyle w:val="Footer"/>
            <w:rPr>
              <w:rFonts w:ascii="Arial" w:hAnsi="Arial" w:cs="Arial"/>
              <w:sz w:val="16"/>
              <w:szCs w:val="16"/>
            </w:rPr>
          </w:pPr>
          <w:r>
            <w:rPr>
              <w:rFonts w:ascii="Arial" w:hAnsi="Arial" w:cs="Arial"/>
              <w:sz w:val="16"/>
              <w:szCs w:val="16"/>
            </w:rPr>
            <w:t>May 202</w:t>
          </w:r>
          <w:r w:rsidR="00BD77E0">
            <w:rPr>
              <w:rFonts w:ascii="Arial" w:hAnsi="Arial" w:cs="Arial"/>
              <w:sz w:val="16"/>
              <w:szCs w:val="16"/>
            </w:rPr>
            <w:t>2</w:t>
          </w:r>
        </w:p>
      </w:tc>
    </w:tr>
    <w:tr w:rsidR="00DD14E6" w:rsidRPr="004C26A8" w14:paraId="7D055CCB" w14:textId="77777777" w:rsidTr="008C1D37">
      <w:trPr>
        <w:trHeight w:hRule="exact" w:val="284"/>
        <w:jc w:val="center"/>
      </w:trPr>
      <w:tc>
        <w:tcPr>
          <w:tcW w:w="1843" w:type="dxa"/>
          <w:shd w:val="clear" w:color="auto" w:fill="auto"/>
        </w:tcPr>
        <w:p w14:paraId="080EF817" w14:textId="77777777" w:rsidR="00DD14E6" w:rsidRPr="00036EB9" w:rsidRDefault="00DD14E6" w:rsidP="00DD14E6">
          <w:pPr>
            <w:pStyle w:val="Footer"/>
            <w:rPr>
              <w:rFonts w:ascii="Arial" w:hAnsi="Arial" w:cs="Arial"/>
              <w:sz w:val="16"/>
              <w:szCs w:val="16"/>
            </w:rPr>
          </w:pPr>
          <w:r w:rsidRPr="00036EB9">
            <w:rPr>
              <w:rFonts w:ascii="Arial" w:hAnsi="Arial" w:cs="Arial"/>
              <w:sz w:val="16"/>
              <w:szCs w:val="16"/>
            </w:rPr>
            <w:t>Directory:</w:t>
          </w:r>
        </w:p>
      </w:tc>
      <w:tc>
        <w:tcPr>
          <w:tcW w:w="3284" w:type="dxa"/>
          <w:shd w:val="clear" w:color="auto" w:fill="auto"/>
        </w:tcPr>
        <w:p w14:paraId="41503969" w14:textId="77777777" w:rsidR="00DD14E6" w:rsidRPr="00036EB9" w:rsidRDefault="00DD14E6" w:rsidP="00DD14E6">
          <w:pPr>
            <w:pStyle w:val="Footer"/>
            <w:rPr>
              <w:rFonts w:ascii="Arial" w:hAnsi="Arial" w:cs="Arial"/>
              <w:sz w:val="16"/>
              <w:szCs w:val="16"/>
            </w:rPr>
          </w:pPr>
          <w:r>
            <w:rPr>
              <w:rFonts w:ascii="Arial" w:hAnsi="Arial" w:cs="Arial"/>
              <w:sz w:val="16"/>
              <w:szCs w:val="16"/>
            </w:rPr>
            <w:t>Support</w:t>
          </w:r>
        </w:p>
      </w:tc>
      <w:tc>
        <w:tcPr>
          <w:tcW w:w="2374" w:type="dxa"/>
          <w:shd w:val="clear" w:color="auto" w:fill="auto"/>
        </w:tcPr>
        <w:p w14:paraId="3DB74DAE" w14:textId="77777777" w:rsidR="00DD14E6" w:rsidRPr="00036EB9" w:rsidRDefault="00DD14E6" w:rsidP="00DD14E6">
          <w:pPr>
            <w:pStyle w:val="Footer"/>
            <w:rPr>
              <w:rFonts w:ascii="Arial" w:hAnsi="Arial" w:cs="Arial"/>
              <w:sz w:val="16"/>
              <w:szCs w:val="16"/>
            </w:rPr>
          </w:pPr>
          <w:r w:rsidRPr="00036EB9">
            <w:rPr>
              <w:rFonts w:ascii="Arial" w:hAnsi="Arial" w:cs="Arial"/>
              <w:sz w:val="16"/>
              <w:szCs w:val="16"/>
            </w:rPr>
            <w:t>Version</w:t>
          </w:r>
        </w:p>
      </w:tc>
      <w:tc>
        <w:tcPr>
          <w:tcW w:w="3225" w:type="dxa"/>
          <w:shd w:val="clear" w:color="auto" w:fill="auto"/>
        </w:tcPr>
        <w:p w14:paraId="3C2BF290" w14:textId="221BEB19" w:rsidR="00DD14E6" w:rsidRPr="00036EB9" w:rsidRDefault="00854A5F" w:rsidP="00DD14E6">
          <w:pPr>
            <w:pStyle w:val="Footer"/>
            <w:rPr>
              <w:rFonts w:ascii="Arial" w:hAnsi="Arial" w:cs="Arial"/>
              <w:sz w:val="16"/>
              <w:szCs w:val="16"/>
            </w:rPr>
          </w:pPr>
          <w:r>
            <w:rPr>
              <w:rFonts w:ascii="Arial" w:hAnsi="Arial" w:cs="Arial"/>
              <w:sz w:val="16"/>
              <w:szCs w:val="16"/>
            </w:rPr>
            <w:t>6</w:t>
          </w:r>
        </w:p>
      </w:tc>
    </w:tr>
  </w:tbl>
  <w:p w14:paraId="6FC8034D" w14:textId="77777777" w:rsidR="00DD14E6" w:rsidRDefault="00DD14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4E8983" w14:textId="77777777" w:rsidR="002A483A" w:rsidRDefault="002A483A" w:rsidP="00DD14E6">
      <w:r>
        <w:separator/>
      </w:r>
    </w:p>
  </w:footnote>
  <w:footnote w:type="continuationSeparator" w:id="0">
    <w:p w14:paraId="0B961DAC" w14:textId="77777777" w:rsidR="002A483A" w:rsidRDefault="002A483A" w:rsidP="00DD14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A09C8"/>
    <w:multiLevelType w:val="hybridMultilevel"/>
    <w:tmpl w:val="BE0E9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467159"/>
    <w:multiLevelType w:val="hybridMultilevel"/>
    <w:tmpl w:val="76204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BB4643"/>
    <w:multiLevelType w:val="multilevel"/>
    <w:tmpl w:val="8A02E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A22C9A"/>
    <w:multiLevelType w:val="multilevel"/>
    <w:tmpl w:val="82A20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C52266"/>
    <w:multiLevelType w:val="multilevel"/>
    <w:tmpl w:val="C20E4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4113C3"/>
    <w:multiLevelType w:val="multilevel"/>
    <w:tmpl w:val="88F45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7E0FAF"/>
    <w:multiLevelType w:val="multilevel"/>
    <w:tmpl w:val="A2784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3106C5C"/>
    <w:multiLevelType w:val="multilevel"/>
    <w:tmpl w:val="A0D8F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3A66E3F"/>
    <w:multiLevelType w:val="multilevel"/>
    <w:tmpl w:val="7CBCB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FB0BE1"/>
    <w:multiLevelType w:val="multilevel"/>
    <w:tmpl w:val="CF50D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B5A084C"/>
    <w:multiLevelType w:val="multilevel"/>
    <w:tmpl w:val="02FE3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C10366B"/>
    <w:multiLevelType w:val="multilevel"/>
    <w:tmpl w:val="D2A46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C762082"/>
    <w:multiLevelType w:val="multilevel"/>
    <w:tmpl w:val="AAE45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6B06D57"/>
    <w:multiLevelType w:val="multilevel"/>
    <w:tmpl w:val="D8689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6FF34FC"/>
    <w:multiLevelType w:val="multilevel"/>
    <w:tmpl w:val="B23AD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80B7063"/>
    <w:multiLevelType w:val="multilevel"/>
    <w:tmpl w:val="CBE6B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A1818D8"/>
    <w:multiLevelType w:val="multilevel"/>
    <w:tmpl w:val="915C1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B4E0DFC"/>
    <w:multiLevelType w:val="hybridMultilevel"/>
    <w:tmpl w:val="22A0CAD6"/>
    <w:lvl w:ilvl="0" w:tplc="969695AA">
      <w:start w:val="1"/>
      <w:numFmt w:val="bullet"/>
      <w:lvlText w:val=""/>
      <w:lvlJc w:val="left"/>
      <w:pPr>
        <w:ind w:left="720" w:hanging="436"/>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FBD0DF2"/>
    <w:multiLevelType w:val="multilevel"/>
    <w:tmpl w:val="47F27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11769FE"/>
    <w:multiLevelType w:val="multilevel"/>
    <w:tmpl w:val="08002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0DB606B"/>
    <w:multiLevelType w:val="multilevel"/>
    <w:tmpl w:val="67B05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54B1B14"/>
    <w:multiLevelType w:val="hybridMultilevel"/>
    <w:tmpl w:val="07BC2384"/>
    <w:lvl w:ilvl="0" w:tplc="017C5132">
      <w:start w:val="1"/>
      <w:numFmt w:val="bullet"/>
      <w:lvlText w:val=""/>
      <w:lvlJc w:val="left"/>
      <w:pPr>
        <w:ind w:left="454" w:hanging="17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79981422"/>
    <w:multiLevelType w:val="multilevel"/>
    <w:tmpl w:val="25908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9"/>
  </w:num>
  <w:num w:numId="3">
    <w:abstractNumId w:val="8"/>
  </w:num>
  <w:num w:numId="4">
    <w:abstractNumId w:val="22"/>
  </w:num>
  <w:num w:numId="5">
    <w:abstractNumId w:val="5"/>
  </w:num>
  <w:num w:numId="6">
    <w:abstractNumId w:val="2"/>
  </w:num>
  <w:num w:numId="7">
    <w:abstractNumId w:val="18"/>
  </w:num>
  <w:num w:numId="8">
    <w:abstractNumId w:val="15"/>
  </w:num>
  <w:num w:numId="9">
    <w:abstractNumId w:val="3"/>
  </w:num>
  <w:num w:numId="10">
    <w:abstractNumId w:val="13"/>
  </w:num>
  <w:num w:numId="11">
    <w:abstractNumId w:val="20"/>
  </w:num>
  <w:num w:numId="12">
    <w:abstractNumId w:val="9"/>
  </w:num>
  <w:num w:numId="13">
    <w:abstractNumId w:val="11"/>
  </w:num>
  <w:num w:numId="14">
    <w:abstractNumId w:val="16"/>
  </w:num>
  <w:num w:numId="15">
    <w:abstractNumId w:val="6"/>
  </w:num>
  <w:num w:numId="16">
    <w:abstractNumId w:val="4"/>
  </w:num>
  <w:num w:numId="17">
    <w:abstractNumId w:val="12"/>
  </w:num>
  <w:num w:numId="18">
    <w:abstractNumId w:val="1"/>
  </w:num>
  <w:num w:numId="19">
    <w:abstractNumId w:val="17"/>
  </w:num>
  <w:num w:numId="20">
    <w:abstractNumId w:val="0"/>
  </w:num>
  <w:num w:numId="21">
    <w:abstractNumId w:val="21"/>
  </w:num>
  <w:num w:numId="22">
    <w:abstractNumId w:val="7"/>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766"/>
    <w:rsid w:val="000251A3"/>
    <w:rsid w:val="00026328"/>
    <w:rsid w:val="00026515"/>
    <w:rsid w:val="000459D7"/>
    <w:rsid w:val="000A1E70"/>
    <w:rsid w:val="000C7595"/>
    <w:rsid w:val="000E38BB"/>
    <w:rsid w:val="001054BB"/>
    <w:rsid w:val="00107DCD"/>
    <w:rsid w:val="0012479E"/>
    <w:rsid w:val="00145FB3"/>
    <w:rsid w:val="00147E1E"/>
    <w:rsid w:val="00151315"/>
    <w:rsid w:val="00156F3B"/>
    <w:rsid w:val="00174662"/>
    <w:rsid w:val="00185BCB"/>
    <w:rsid w:val="001B624D"/>
    <w:rsid w:val="001C2E5B"/>
    <w:rsid w:val="001C5739"/>
    <w:rsid w:val="001E0146"/>
    <w:rsid w:val="001F1493"/>
    <w:rsid w:val="00210656"/>
    <w:rsid w:val="00210ED9"/>
    <w:rsid w:val="00247E7D"/>
    <w:rsid w:val="00256782"/>
    <w:rsid w:val="00272775"/>
    <w:rsid w:val="00285CB0"/>
    <w:rsid w:val="002A252F"/>
    <w:rsid w:val="002A483A"/>
    <w:rsid w:val="002A4F9C"/>
    <w:rsid w:val="002B73C6"/>
    <w:rsid w:val="002C5A5F"/>
    <w:rsid w:val="0032098A"/>
    <w:rsid w:val="00322975"/>
    <w:rsid w:val="00332F2B"/>
    <w:rsid w:val="00344171"/>
    <w:rsid w:val="00347F52"/>
    <w:rsid w:val="003601AE"/>
    <w:rsid w:val="003902E7"/>
    <w:rsid w:val="00397657"/>
    <w:rsid w:val="003B1A23"/>
    <w:rsid w:val="003B5B37"/>
    <w:rsid w:val="003C7DB9"/>
    <w:rsid w:val="003F1038"/>
    <w:rsid w:val="003F31B2"/>
    <w:rsid w:val="003F3384"/>
    <w:rsid w:val="003F34BE"/>
    <w:rsid w:val="00401A85"/>
    <w:rsid w:val="004139E6"/>
    <w:rsid w:val="0042041E"/>
    <w:rsid w:val="00454B89"/>
    <w:rsid w:val="00465810"/>
    <w:rsid w:val="004711AD"/>
    <w:rsid w:val="004A3CC9"/>
    <w:rsid w:val="004F10BA"/>
    <w:rsid w:val="0050208C"/>
    <w:rsid w:val="0053704B"/>
    <w:rsid w:val="00561766"/>
    <w:rsid w:val="005D04BB"/>
    <w:rsid w:val="0064021F"/>
    <w:rsid w:val="00645C07"/>
    <w:rsid w:val="006562F6"/>
    <w:rsid w:val="00675974"/>
    <w:rsid w:val="00675E64"/>
    <w:rsid w:val="00683DF0"/>
    <w:rsid w:val="006A0836"/>
    <w:rsid w:val="006A20BE"/>
    <w:rsid w:val="006B1D06"/>
    <w:rsid w:val="006D2B73"/>
    <w:rsid w:val="006D4BAC"/>
    <w:rsid w:val="007206B8"/>
    <w:rsid w:val="007477D2"/>
    <w:rsid w:val="00777486"/>
    <w:rsid w:val="00783095"/>
    <w:rsid w:val="00793E02"/>
    <w:rsid w:val="007A7249"/>
    <w:rsid w:val="007E6D80"/>
    <w:rsid w:val="00851290"/>
    <w:rsid w:val="00854A5F"/>
    <w:rsid w:val="00861E2E"/>
    <w:rsid w:val="008752B3"/>
    <w:rsid w:val="008945BC"/>
    <w:rsid w:val="008B7692"/>
    <w:rsid w:val="008F7B80"/>
    <w:rsid w:val="009024F1"/>
    <w:rsid w:val="009068D1"/>
    <w:rsid w:val="00914C18"/>
    <w:rsid w:val="0092268F"/>
    <w:rsid w:val="009300CC"/>
    <w:rsid w:val="00933A18"/>
    <w:rsid w:val="00950FEE"/>
    <w:rsid w:val="009573FD"/>
    <w:rsid w:val="009B54D9"/>
    <w:rsid w:val="009D2F51"/>
    <w:rsid w:val="00A03888"/>
    <w:rsid w:val="00A33B9C"/>
    <w:rsid w:val="00A82681"/>
    <w:rsid w:val="00A946F9"/>
    <w:rsid w:val="00AB409B"/>
    <w:rsid w:val="00AC7D9B"/>
    <w:rsid w:val="00AE4ABD"/>
    <w:rsid w:val="00AF6523"/>
    <w:rsid w:val="00B05C5D"/>
    <w:rsid w:val="00B1473E"/>
    <w:rsid w:val="00B164D8"/>
    <w:rsid w:val="00B206CA"/>
    <w:rsid w:val="00B43721"/>
    <w:rsid w:val="00B6034E"/>
    <w:rsid w:val="00B74AC9"/>
    <w:rsid w:val="00B7746D"/>
    <w:rsid w:val="00B80151"/>
    <w:rsid w:val="00B836CF"/>
    <w:rsid w:val="00BD3445"/>
    <w:rsid w:val="00BD77E0"/>
    <w:rsid w:val="00C12647"/>
    <w:rsid w:val="00C53395"/>
    <w:rsid w:val="00C6296D"/>
    <w:rsid w:val="00C81001"/>
    <w:rsid w:val="00CA3636"/>
    <w:rsid w:val="00CD5DE3"/>
    <w:rsid w:val="00D10742"/>
    <w:rsid w:val="00D20DEC"/>
    <w:rsid w:val="00D26450"/>
    <w:rsid w:val="00D3587C"/>
    <w:rsid w:val="00D41931"/>
    <w:rsid w:val="00D44432"/>
    <w:rsid w:val="00D5153B"/>
    <w:rsid w:val="00D520A5"/>
    <w:rsid w:val="00D62288"/>
    <w:rsid w:val="00D6663B"/>
    <w:rsid w:val="00D9427B"/>
    <w:rsid w:val="00D94525"/>
    <w:rsid w:val="00D96B25"/>
    <w:rsid w:val="00DA38F1"/>
    <w:rsid w:val="00DB2E71"/>
    <w:rsid w:val="00DD14E6"/>
    <w:rsid w:val="00DE54CB"/>
    <w:rsid w:val="00DF0FCA"/>
    <w:rsid w:val="00E00D16"/>
    <w:rsid w:val="00E36641"/>
    <w:rsid w:val="00E5362A"/>
    <w:rsid w:val="00E94238"/>
    <w:rsid w:val="00EE4450"/>
    <w:rsid w:val="00F22BF3"/>
    <w:rsid w:val="00F30505"/>
    <w:rsid w:val="00F31041"/>
    <w:rsid w:val="00F36F2A"/>
    <w:rsid w:val="00F60623"/>
    <w:rsid w:val="00F94A2F"/>
    <w:rsid w:val="00FA658F"/>
    <w:rsid w:val="00FA7D25"/>
    <w:rsid w:val="00FD15D1"/>
    <w:rsid w:val="00FD6092"/>
    <w:rsid w:val="00FF33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46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A7249"/>
    <w:pPr>
      <w:shd w:val="clear" w:color="auto" w:fill="435E95"/>
      <w:spacing w:before="240" w:after="240"/>
      <w:outlineLvl w:val="2"/>
    </w:pPr>
    <w:rPr>
      <w:rFonts w:ascii="Times New Roman" w:eastAsia="Times New Roman" w:hAnsi="Times New Roman" w:cs="Times New Roman"/>
      <w:b/>
      <w:bCs/>
      <w:color w:val="FFFFFF"/>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561766"/>
    <w:rPr>
      <w:strike w:val="0"/>
      <w:dstrike w:val="0"/>
      <w:color w:val="000000"/>
      <w:u w:val="none"/>
      <w:effect w:val="none"/>
    </w:rPr>
  </w:style>
  <w:style w:type="paragraph" w:styleId="NormalWeb">
    <w:name w:val="Normal (Web)"/>
    <w:basedOn w:val="Normal"/>
    <w:uiPriority w:val="99"/>
    <w:semiHidden/>
    <w:unhideWhenUsed/>
    <w:rsid w:val="00561766"/>
    <w:pPr>
      <w:spacing w:before="240" w:after="240" w:line="360" w:lineRule="atLeast"/>
    </w:pPr>
    <w:rPr>
      <w:rFonts w:ascii="Times New Roman" w:eastAsia="Times New Roman" w:hAnsi="Times New Roman" w:cs="Times New Roman"/>
      <w:sz w:val="24"/>
      <w:szCs w:val="24"/>
      <w:lang w:eastAsia="en-GB"/>
    </w:rPr>
  </w:style>
  <w:style w:type="paragraph" w:customStyle="1" w:styleId="introtext1">
    <w:name w:val="introtext1"/>
    <w:basedOn w:val="Normal"/>
    <w:rsid w:val="00561766"/>
    <w:pPr>
      <w:spacing w:before="240" w:after="240" w:line="360" w:lineRule="atLeast"/>
    </w:pPr>
    <w:rPr>
      <w:rFonts w:ascii="Times New Roman" w:eastAsia="Times New Roman" w:hAnsi="Times New Roman" w:cs="Times New Roman"/>
      <w:color w:val="111111"/>
      <w:sz w:val="24"/>
      <w:szCs w:val="24"/>
      <w:lang w:eastAsia="en-GB"/>
    </w:rPr>
  </w:style>
  <w:style w:type="character" w:styleId="Strong">
    <w:name w:val="Strong"/>
    <w:basedOn w:val="DefaultParagraphFont"/>
    <w:uiPriority w:val="22"/>
    <w:qFormat/>
    <w:rsid w:val="007A7249"/>
    <w:rPr>
      <w:b/>
      <w:bCs/>
    </w:rPr>
  </w:style>
  <w:style w:type="character" w:customStyle="1" w:styleId="Heading3Char">
    <w:name w:val="Heading 3 Char"/>
    <w:basedOn w:val="DefaultParagraphFont"/>
    <w:link w:val="Heading3"/>
    <w:uiPriority w:val="9"/>
    <w:rsid w:val="007A7249"/>
    <w:rPr>
      <w:rFonts w:ascii="Times New Roman" w:eastAsia="Times New Roman" w:hAnsi="Times New Roman" w:cs="Times New Roman"/>
      <w:b/>
      <w:bCs/>
      <w:color w:val="FFFFFF"/>
      <w:sz w:val="32"/>
      <w:szCs w:val="32"/>
      <w:shd w:val="clear" w:color="auto" w:fill="435E95"/>
      <w:lang w:eastAsia="en-GB"/>
    </w:rPr>
  </w:style>
  <w:style w:type="paragraph" w:styleId="BalloonText">
    <w:name w:val="Balloon Text"/>
    <w:basedOn w:val="Normal"/>
    <w:link w:val="BalloonTextChar"/>
    <w:uiPriority w:val="99"/>
    <w:semiHidden/>
    <w:unhideWhenUsed/>
    <w:rsid w:val="00AE4A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ABD"/>
    <w:rPr>
      <w:rFonts w:ascii="Segoe UI" w:hAnsi="Segoe UI" w:cs="Segoe UI"/>
      <w:sz w:val="18"/>
      <w:szCs w:val="18"/>
    </w:rPr>
  </w:style>
  <w:style w:type="paragraph" w:styleId="ListParagraph">
    <w:name w:val="List Paragraph"/>
    <w:basedOn w:val="Normal"/>
    <w:uiPriority w:val="34"/>
    <w:qFormat/>
    <w:rsid w:val="00285CB0"/>
    <w:pPr>
      <w:ind w:left="720"/>
      <w:contextualSpacing/>
    </w:pPr>
  </w:style>
  <w:style w:type="table" w:styleId="TableGrid">
    <w:name w:val="Table Grid"/>
    <w:basedOn w:val="TableNormal"/>
    <w:uiPriority w:val="39"/>
    <w:rsid w:val="00645C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32F2B"/>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semiHidden/>
    <w:unhideWhenUsed/>
    <w:rsid w:val="00F36F2A"/>
    <w:rPr>
      <w:color w:val="954F72" w:themeColor="followedHyperlink"/>
      <w:u w:val="single"/>
    </w:rPr>
  </w:style>
  <w:style w:type="character" w:styleId="CommentReference">
    <w:name w:val="annotation reference"/>
    <w:basedOn w:val="DefaultParagraphFont"/>
    <w:uiPriority w:val="99"/>
    <w:semiHidden/>
    <w:unhideWhenUsed/>
    <w:rsid w:val="00DF0FCA"/>
    <w:rPr>
      <w:sz w:val="16"/>
      <w:szCs w:val="16"/>
    </w:rPr>
  </w:style>
  <w:style w:type="paragraph" w:styleId="CommentText">
    <w:name w:val="annotation text"/>
    <w:basedOn w:val="Normal"/>
    <w:link w:val="CommentTextChar"/>
    <w:uiPriority w:val="99"/>
    <w:unhideWhenUsed/>
    <w:rsid w:val="00DF0FCA"/>
    <w:rPr>
      <w:sz w:val="20"/>
      <w:szCs w:val="20"/>
    </w:rPr>
  </w:style>
  <w:style w:type="character" w:customStyle="1" w:styleId="CommentTextChar">
    <w:name w:val="Comment Text Char"/>
    <w:basedOn w:val="DefaultParagraphFont"/>
    <w:link w:val="CommentText"/>
    <w:uiPriority w:val="99"/>
    <w:rsid w:val="00DF0FCA"/>
    <w:rPr>
      <w:sz w:val="20"/>
      <w:szCs w:val="20"/>
    </w:rPr>
  </w:style>
  <w:style w:type="paragraph" w:styleId="CommentSubject">
    <w:name w:val="annotation subject"/>
    <w:basedOn w:val="CommentText"/>
    <w:next w:val="CommentText"/>
    <w:link w:val="CommentSubjectChar"/>
    <w:uiPriority w:val="99"/>
    <w:semiHidden/>
    <w:unhideWhenUsed/>
    <w:rsid w:val="00DF0FCA"/>
    <w:rPr>
      <w:b/>
      <w:bCs/>
    </w:rPr>
  </w:style>
  <w:style w:type="character" w:customStyle="1" w:styleId="CommentSubjectChar">
    <w:name w:val="Comment Subject Char"/>
    <w:basedOn w:val="CommentTextChar"/>
    <w:link w:val="CommentSubject"/>
    <w:uiPriority w:val="99"/>
    <w:semiHidden/>
    <w:rsid w:val="00DF0FCA"/>
    <w:rPr>
      <w:b/>
      <w:bCs/>
      <w:sz w:val="20"/>
      <w:szCs w:val="20"/>
    </w:rPr>
  </w:style>
  <w:style w:type="paragraph" w:styleId="Revision">
    <w:name w:val="Revision"/>
    <w:hidden/>
    <w:uiPriority w:val="99"/>
    <w:semiHidden/>
    <w:rsid w:val="00344171"/>
  </w:style>
  <w:style w:type="paragraph" w:styleId="Header">
    <w:name w:val="header"/>
    <w:basedOn w:val="Normal"/>
    <w:link w:val="HeaderChar"/>
    <w:uiPriority w:val="99"/>
    <w:unhideWhenUsed/>
    <w:rsid w:val="00F94A2F"/>
    <w:pPr>
      <w:tabs>
        <w:tab w:val="center" w:pos="4513"/>
        <w:tab w:val="right" w:pos="9026"/>
      </w:tabs>
      <w:overflowPunct w:val="0"/>
      <w:autoSpaceDE w:val="0"/>
      <w:autoSpaceDN w:val="0"/>
      <w:adjustRightInd w:val="0"/>
      <w:textAlignment w:val="baseline"/>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F94A2F"/>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DD14E6"/>
    <w:pPr>
      <w:tabs>
        <w:tab w:val="center" w:pos="4513"/>
        <w:tab w:val="right" w:pos="9026"/>
      </w:tabs>
    </w:pPr>
  </w:style>
  <w:style w:type="character" w:customStyle="1" w:styleId="FooterChar">
    <w:name w:val="Footer Char"/>
    <w:basedOn w:val="DefaultParagraphFont"/>
    <w:link w:val="Footer"/>
    <w:uiPriority w:val="99"/>
    <w:rsid w:val="00DD14E6"/>
  </w:style>
  <w:style w:type="table" w:customStyle="1" w:styleId="TableGrid1">
    <w:name w:val="Table Grid1"/>
    <w:basedOn w:val="TableNormal"/>
    <w:next w:val="TableGrid"/>
    <w:uiPriority w:val="39"/>
    <w:rsid w:val="003601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A7249"/>
    <w:pPr>
      <w:shd w:val="clear" w:color="auto" w:fill="435E95"/>
      <w:spacing w:before="240" w:after="240"/>
      <w:outlineLvl w:val="2"/>
    </w:pPr>
    <w:rPr>
      <w:rFonts w:ascii="Times New Roman" w:eastAsia="Times New Roman" w:hAnsi="Times New Roman" w:cs="Times New Roman"/>
      <w:b/>
      <w:bCs/>
      <w:color w:val="FFFFFF"/>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561766"/>
    <w:rPr>
      <w:strike w:val="0"/>
      <w:dstrike w:val="0"/>
      <w:color w:val="000000"/>
      <w:u w:val="none"/>
      <w:effect w:val="none"/>
    </w:rPr>
  </w:style>
  <w:style w:type="paragraph" w:styleId="NormalWeb">
    <w:name w:val="Normal (Web)"/>
    <w:basedOn w:val="Normal"/>
    <w:uiPriority w:val="99"/>
    <w:semiHidden/>
    <w:unhideWhenUsed/>
    <w:rsid w:val="00561766"/>
    <w:pPr>
      <w:spacing w:before="240" w:after="240" w:line="360" w:lineRule="atLeast"/>
    </w:pPr>
    <w:rPr>
      <w:rFonts w:ascii="Times New Roman" w:eastAsia="Times New Roman" w:hAnsi="Times New Roman" w:cs="Times New Roman"/>
      <w:sz w:val="24"/>
      <w:szCs w:val="24"/>
      <w:lang w:eastAsia="en-GB"/>
    </w:rPr>
  </w:style>
  <w:style w:type="paragraph" w:customStyle="1" w:styleId="introtext1">
    <w:name w:val="introtext1"/>
    <w:basedOn w:val="Normal"/>
    <w:rsid w:val="00561766"/>
    <w:pPr>
      <w:spacing w:before="240" w:after="240" w:line="360" w:lineRule="atLeast"/>
    </w:pPr>
    <w:rPr>
      <w:rFonts w:ascii="Times New Roman" w:eastAsia="Times New Roman" w:hAnsi="Times New Roman" w:cs="Times New Roman"/>
      <w:color w:val="111111"/>
      <w:sz w:val="24"/>
      <w:szCs w:val="24"/>
      <w:lang w:eastAsia="en-GB"/>
    </w:rPr>
  </w:style>
  <w:style w:type="character" w:styleId="Strong">
    <w:name w:val="Strong"/>
    <w:basedOn w:val="DefaultParagraphFont"/>
    <w:uiPriority w:val="22"/>
    <w:qFormat/>
    <w:rsid w:val="007A7249"/>
    <w:rPr>
      <w:b/>
      <w:bCs/>
    </w:rPr>
  </w:style>
  <w:style w:type="character" w:customStyle="1" w:styleId="Heading3Char">
    <w:name w:val="Heading 3 Char"/>
    <w:basedOn w:val="DefaultParagraphFont"/>
    <w:link w:val="Heading3"/>
    <w:uiPriority w:val="9"/>
    <w:rsid w:val="007A7249"/>
    <w:rPr>
      <w:rFonts w:ascii="Times New Roman" w:eastAsia="Times New Roman" w:hAnsi="Times New Roman" w:cs="Times New Roman"/>
      <w:b/>
      <w:bCs/>
      <w:color w:val="FFFFFF"/>
      <w:sz w:val="32"/>
      <w:szCs w:val="32"/>
      <w:shd w:val="clear" w:color="auto" w:fill="435E95"/>
      <w:lang w:eastAsia="en-GB"/>
    </w:rPr>
  </w:style>
  <w:style w:type="paragraph" w:styleId="BalloonText">
    <w:name w:val="Balloon Text"/>
    <w:basedOn w:val="Normal"/>
    <w:link w:val="BalloonTextChar"/>
    <w:uiPriority w:val="99"/>
    <w:semiHidden/>
    <w:unhideWhenUsed/>
    <w:rsid w:val="00AE4A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ABD"/>
    <w:rPr>
      <w:rFonts w:ascii="Segoe UI" w:hAnsi="Segoe UI" w:cs="Segoe UI"/>
      <w:sz w:val="18"/>
      <w:szCs w:val="18"/>
    </w:rPr>
  </w:style>
  <w:style w:type="paragraph" w:styleId="ListParagraph">
    <w:name w:val="List Paragraph"/>
    <w:basedOn w:val="Normal"/>
    <w:uiPriority w:val="34"/>
    <w:qFormat/>
    <w:rsid w:val="00285CB0"/>
    <w:pPr>
      <w:ind w:left="720"/>
      <w:contextualSpacing/>
    </w:pPr>
  </w:style>
  <w:style w:type="table" w:styleId="TableGrid">
    <w:name w:val="Table Grid"/>
    <w:basedOn w:val="TableNormal"/>
    <w:uiPriority w:val="39"/>
    <w:rsid w:val="00645C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32F2B"/>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semiHidden/>
    <w:unhideWhenUsed/>
    <w:rsid w:val="00F36F2A"/>
    <w:rPr>
      <w:color w:val="954F72" w:themeColor="followedHyperlink"/>
      <w:u w:val="single"/>
    </w:rPr>
  </w:style>
  <w:style w:type="character" w:styleId="CommentReference">
    <w:name w:val="annotation reference"/>
    <w:basedOn w:val="DefaultParagraphFont"/>
    <w:uiPriority w:val="99"/>
    <w:semiHidden/>
    <w:unhideWhenUsed/>
    <w:rsid w:val="00DF0FCA"/>
    <w:rPr>
      <w:sz w:val="16"/>
      <w:szCs w:val="16"/>
    </w:rPr>
  </w:style>
  <w:style w:type="paragraph" w:styleId="CommentText">
    <w:name w:val="annotation text"/>
    <w:basedOn w:val="Normal"/>
    <w:link w:val="CommentTextChar"/>
    <w:uiPriority w:val="99"/>
    <w:unhideWhenUsed/>
    <w:rsid w:val="00DF0FCA"/>
    <w:rPr>
      <w:sz w:val="20"/>
      <w:szCs w:val="20"/>
    </w:rPr>
  </w:style>
  <w:style w:type="character" w:customStyle="1" w:styleId="CommentTextChar">
    <w:name w:val="Comment Text Char"/>
    <w:basedOn w:val="DefaultParagraphFont"/>
    <w:link w:val="CommentText"/>
    <w:uiPriority w:val="99"/>
    <w:rsid w:val="00DF0FCA"/>
    <w:rPr>
      <w:sz w:val="20"/>
      <w:szCs w:val="20"/>
    </w:rPr>
  </w:style>
  <w:style w:type="paragraph" w:styleId="CommentSubject">
    <w:name w:val="annotation subject"/>
    <w:basedOn w:val="CommentText"/>
    <w:next w:val="CommentText"/>
    <w:link w:val="CommentSubjectChar"/>
    <w:uiPriority w:val="99"/>
    <w:semiHidden/>
    <w:unhideWhenUsed/>
    <w:rsid w:val="00DF0FCA"/>
    <w:rPr>
      <w:b/>
      <w:bCs/>
    </w:rPr>
  </w:style>
  <w:style w:type="character" w:customStyle="1" w:styleId="CommentSubjectChar">
    <w:name w:val="Comment Subject Char"/>
    <w:basedOn w:val="CommentTextChar"/>
    <w:link w:val="CommentSubject"/>
    <w:uiPriority w:val="99"/>
    <w:semiHidden/>
    <w:rsid w:val="00DF0FCA"/>
    <w:rPr>
      <w:b/>
      <w:bCs/>
      <w:sz w:val="20"/>
      <w:szCs w:val="20"/>
    </w:rPr>
  </w:style>
  <w:style w:type="paragraph" w:styleId="Revision">
    <w:name w:val="Revision"/>
    <w:hidden/>
    <w:uiPriority w:val="99"/>
    <w:semiHidden/>
    <w:rsid w:val="00344171"/>
  </w:style>
  <w:style w:type="paragraph" w:styleId="Header">
    <w:name w:val="header"/>
    <w:basedOn w:val="Normal"/>
    <w:link w:val="HeaderChar"/>
    <w:uiPriority w:val="99"/>
    <w:unhideWhenUsed/>
    <w:rsid w:val="00F94A2F"/>
    <w:pPr>
      <w:tabs>
        <w:tab w:val="center" w:pos="4513"/>
        <w:tab w:val="right" w:pos="9026"/>
      </w:tabs>
      <w:overflowPunct w:val="0"/>
      <w:autoSpaceDE w:val="0"/>
      <w:autoSpaceDN w:val="0"/>
      <w:adjustRightInd w:val="0"/>
      <w:textAlignment w:val="baseline"/>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F94A2F"/>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DD14E6"/>
    <w:pPr>
      <w:tabs>
        <w:tab w:val="center" w:pos="4513"/>
        <w:tab w:val="right" w:pos="9026"/>
      </w:tabs>
    </w:pPr>
  </w:style>
  <w:style w:type="character" w:customStyle="1" w:styleId="FooterChar">
    <w:name w:val="Footer Char"/>
    <w:basedOn w:val="DefaultParagraphFont"/>
    <w:link w:val="Footer"/>
    <w:uiPriority w:val="99"/>
    <w:rsid w:val="00DD14E6"/>
  </w:style>
  <w:style w:type="table" w:customStyle="1" w:styleId="TableGrid1">
    <w:name w:val="Table Grid1"/>
    <w:basedOn w:val="TableNormal"/>
    <w:next w:val="TableGrid"/>
    <w:uiPriority w:val="39"/>
    <w:rsid w:val="003601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22627">
      <w:bodyDiv w:val="1"/>
      <w:marLeft w:val="0"/>
      <w:marRight w:val="0"/>
      <w:marTop w:val="225"/>
      <w:marBottom w:val="0"/>
      <w:divBdr>
        <w:top w:val="none" w:sz="0" w:space="0" w:color="auto"/>
        <w:left w:val="none" w:sz="0" w:space="0" w:color="auto"/>
        <w:bottom w:val="none" w:sz="0" w:space="0" w:color="auto"/>
        <w:right w:val="none" w:sz="0" w:space="0" w:color="auto"/>
      </w:divBdr>
      <w:divsChild>
        <w:div w:id="942224388">
          <w:marLeft w:val="0"/>
          <w:marRight w:val="0"/>
          <w:marTop w:val="0"/>
          <w:marBottom w:val="0"/>
          <w:divBdr>
            <w:top w:val="none" w:sz="0" w:space="0" w:color="auto"/>
            <w:left w:val="none" w:sz="0" w:space="0" w:color="auto"/>
            <w:bottom w:val="none" w:sz="0" w:space="0" w:color="auto"/>
            <w:right w:val="none" w:sz="0" w:space="0" w:color="auto"/>
          </w:divBdr>
          <w:divsChild>
            <w:div w:id="1305814660">
              <w:marLeft w:val="0"/>
              <w:marRight w:val="0"/>
              <w:marTop w:val="0"/>
              <w:marBottom w:val="0"/>
              <w:divBdr>
                <w:top w:val="none" w:sz="0" w:space="0" w:color="auto"/>
                <w:left w:val="none" w:sz="0" w:space="0" w:color="auto"/>
                <w:bottom w:val="none" w:sz="0" w:space="0" w:color="auto"/>
                <w:right w:val="none" w:sz="0" w:space="0" w:color="auto"/>
              </w:divBdr>
              <w:divsChild>
                <w:div w:id="1611427566">
                  <w:marLeft w:val="0"/>
                  <w:marRight w:val="0"/>
                  <w:marTop w:val="0"/>
                  <w:marBottom w:val="0"/>
                  <w:divBdr>
                    <w:top w:val="none" w:sz="0" w:space="0" w:color="auto"/>
                    <w:left w:val="none" w:sz="0" w:space="0" w:color="auto"/>
                    <w:bottom w:val="none" w:sz="0" w:space="0" w:color="auto"/>
                    <w:right w:val="none" w:sz="0" w:space="0" w:color="auto"/>
                  </w:divBdr>
                  <w:divsChild>
                    <w:div w:id="435640819">
                      <w:marLeft w:val="0"/>
                      <w:marRight w:val="0"/>
                      <w:marTop w:val="0"/>
                      <w:marBottom w:val="0"/>
                      <w:divBdr>
                        <w:top w:val="single" w:sz="12" w:space="0" w:color="2B60A7"/>
                        <w:left w:val="none" w:sz="0" w:space="0" w:color="auto"/>
                        <w:bottom w:val="none" w:sz="0" w:space="0" w:color="auto"/>
                        <w:right w:val="none" w:sz="0" w:space="0" w:color="auto"/>
                      </w:divBdr>
                      <w:divsChild>
                        <w:div w:id="1798258509">
                          <w:marLeft w:val="0"/>
                          <w:marRight w:val="300"/>
                          <w:marTop w:val="0"/>
                          <w:marBottom w:val="0"/>
                          <w:divBdr>
                            <w:top w:val="none" w:sz="0" w:space="0" w:color="auto"/>
                            <w:left w:val="none" w:sz="0" w:space="0" w:color="auto"/>
                            <w:bottom w:val="none" w:sz="0" w:space="0" w:color="auto"/>
                            <w:right w:val="none" w:sz="0" w:space="0" w:color="auto"/>
                          </w:divBdr>
                          <w:divsChild>
                            <w:div w:id="18094925">
                              <w:marLeft w:val="0"/>
                              <w:marRight w:val="0"/>
                              <w:marTop w:val="0"/>
                              <w:marBottom w:val="0"/>
                              <w:divBdr>
                                <w:top w:val="none" w:sz="0" w:space="0" w:color="auto"/>
                                <w:left w:val="none" w:sz="0" w:space="0" w:color="auto"/>
                                <w:bottom w:val="none" w:sz="0" w:space="0" w:color="auto"/>
                                <w:right w:val="none" w:sz="0" w:space="0" w:color="auto"/>
                              </w:divBdr>
                              <w:divsChild>
                                <w:div w:id="199572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0987417">
      <w:bodyDiv w:val="1"/>
      <w:marLeft w:val="0"/>
      <w:marRight w:val="0"/>
      <w:marTop w:val="0"/>
      <w:marBottom w:val="0"/>
      <w:divBdr>
        <w:top w:val="none" w:sz="0" w:space="0" w:color="auto"/>
        <w:left w:val="none" w:sz="0" w:space="0" w:color="auto"/>
        <w:bottom w:val="none" w:sz="0" w:space="0" w:color="auto"/>
        <w:right w:val="none" w:sz="0" w:space="0" w:color="auto"/>
      </w:divBdr>
    </w:div>
    <w:div w:id="799961545">
      <w:bodyDiv w:val="1"/>
      <w:marLeft w:val="0"/>
      <w:marRight w:val="0"/>
      <w:marTop w:val="225"/>
      <w:marBottom w:val="0"/>
      <w:divBdr>
        <w:top w:val="none" w:sz="0" w:space="0" w:color="auto"/>
        <w:left w:val="none" w:sz="0" w:space="0" w:color="auto"/>
        <w:bottom w:val="none" w:sz="0" w:space="0" w:color="auto"/>
        <w:right w:val="none" w:sz="0" w:space="0" w:color="auto"/>
      </w:divBdr>
      <w:divsChild>
        <w:div w:id="1735618205">
          <w:marLeft w:val="0"/>
          <w:marRight w:val="0"/>
          <w:marTop w:val="0"/>
          <w:marBottom w:val="0"/>
          <w:divBdr>
            <w:top w:val="none" w:sz="0" w:space="0" w:color="auto"/>
            <w:left w:val="none" w:sz="0" w:space="0" w:color="auto"/>
            <w:bottom w:val="none" w:sz="0" w:space="0" w:color="auto"/>
            <w:right w:val="none" w:sz="0" w:space="0" w:color="auto"/>
          </w:divBdr>
          <w:divsChild>
            <w:div w:id="1219826739">
              <w:marLeft w:val="0"/>
              <w:marRight w:val="0"/>
              <w:marTop w:val="0"/>
              <w:marBottom w:val="0"/>
              <w:divBdr>
                <w:top w:val="none" w:sz="0" w:space="0" w:color="auto"/>
                <w:left w:val="none" w:sz="0" w:space="0" w:color="auto"/>
                <w:bottom w:val="none" w:sz="0" w:space="0" w:color="auto"/>
                <w:right w:val="none" w:sz="0" w:space="0" w:color="auto"/>
              </w:divBdr>
              <w:divsChild>
                <w:div w:id="704017658">
                  <w:marLeft w:val="0"/>
                  <w:marRight w:val="0"/>
                  <w:marTop w:val="0"/>
                  <w:marBottom w:val="0"/>
                  <w:divBdr>
                    <w:top w:val="none" w:sz="0" w:space="0" w:color="auto"/>
                    <w:left w:val="none" w:sz="0" w:space="0" w:color="auto"/>
                    <w:bottom w:val="none" w:sz="0" w:space="0" w:color="auto"/>
                    <w:right w:val="none" w:sz="0" w:space="0" w:color="auto"/>
                  </w:divBdr>
                  <w:divsChild>
                    <w:div w:id="716468336">
                      <w:marLeft w:val="0"/>
                      <w:marRight w:val="0"/>
                      <w:marTop w:val="0"/>
                      <w:marBottom w:val="0"/>
                      <w:divBdr>
                        <w:top w:val="single" w:sz="12" w:space="0" w:color="2B60A7"/>
                        <w:left w:val="none" w:sz="0" w:space="0" w:color="auto"/>
                        <w:bottom w:val="none" w:sz="0" w:space="0" w:color="auto"/>
                        <w:right w:val="none" w:sz="0" w:space="0" w:color="auto"/>
                      </w:divBdr>
                      <w:divsChild>
                        <w:div w:id="1086682191">
                          <w:marLeft w:val="0"/>
                          <w:marRight w:val="300"/>
                          <w:marTop w:val="0"/>
                          <w:marBottom w:val="0"/>
                          <w:divBdr>
                            <w:top w:val="none" w:sz="0" w:space="0" w:color="auto"/>
                            <w:left w:val="none" w:sz="0" w:space="0" w:color="auto"/>
                            <w:bottom w:val="none" w:sz="0" w:space="0" w:color="auto"/>
                            <w:right w:val="none" w:sz="0" w:space="0" w:color="auto"/>
                          </w:divBdr>
                          <w:divsChild>
                            <w:div w:id="413942196">
                              <w:marLeft w:val="0"/>
                              <w:marRight w:val="0"/>
                              <w:marTop w:val="0"/>
                              <w:marBottom w:val="0"/>
                              <w:divBdr>
                                <w:top w:val="none" w:sz="0" w:space="0" w:color="auto"/>
                                <w:left w:val="none" w:sz="0" w:space="0" w:color="auto"/>
                                <w:bottom w:val="none" w:sz="0" w:space="0" w:color="auto"/>
                                <w:right w:val="none" w:sz="0" w:space="0" w:color="auto"/>
                              </w:divBdr>
                              <w:divsChild>
                                <w:div w:id="147379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6803694">
      <w:bodyDiv w:val="1"/>
      <w:marLeft w:val="0"/>
      <w:marRight w:val="0"/>
      <w:marTop w:val="0"/>
      <w:marBottom w:val="0"/>
      <w:divBdr>
        <w:top w:val="none" w:sz="0" w:space="0" w:color="auto"/>
        <w:left w:val="none" w:sz="0" w:space="0" w:color="auto"/>
        <w:bottom w:val="none" w:sz="0" w:space="0" w:color="auto"/>
        <w:right w:val="none" w:sz="0" w:space="0" w:color="auto"/>
      </w:divBdr>
    </w:div>
    <w:div w:id="885679617">
      <w:bodyDiv w:val="1"/>
      <w:marLeft w:val="0"/>
      <w:marRight w:val="0"/>
      <w:marTop w:val="0"/>
      <w:marBottom w:val="0"/>
      <w:divBdr>
        <w:top w:val="none" w:sz="0" w:space="0" w:color="auto"/>
        <w:left w:val="none" w:sz="0" w:space="0" w:color="auto"/>
        <w:bottom w:val="none" w:sz="0" w:space="0" w:color="auto"/>
        <w:right w:val="none" w:sz="0" w:space="0" w:color="auto"/>
      </w:divBdr>
    </w:div>
    <w:div w:id="972833999">
      <w:bodyDiv w:val="1"/>
      <w:marLeft w:val="0"/>
      <w:marRight w:val="0"/>
      <w:marTop w:val="0"/>
      <w:marBottom w:val="0"/>
      <w:divBdr>
        <w:top w:val="none" w:sz="0" w:space="0" w:color="auto"/>
        <w:left w:val="none" w:sz="0" w:space="0" w:color="auto"/>
        <w:bottom w:val="none" w:sz="0" w:space="0" w:color="auto"/>
        <w:right w:val="none" w:sz="0" w:space="0" w:color="auto"/>
      </w:divBdr>
    </w:div>
    <w:div w:id="1016687694">
      <w:bodyDiv w:val="1"/>
      <w:marLeft w:val="0"/>
      <w:marRight w:val="0"/>
      <w:marTop w:val="225"/>
      <w:marBottom w:val="0"/>
      <w:divBdr>
        <w:top w:val="none" w:sz="0" w:space="0" w:color="auto"/>
        <w:left w:val="none" w:sz="0" w:space="0" w:color="auto"/>
        <w:bottom w:val="none" w:sz="0" w:space="0" w:color="auto"/>
        <w:right w:val="none" w:sz="0" w:space="0" w:color="auto"/>
      </w:divBdr>
      <w:divsChild>
        <w:div w:id="569464743">
          <w:marLeft w:val="0"/>
          <w:marRight w:val="0"/>
          <w:marTop w:val="0"/>
          <w:marBottom w:val="0"/>
          <w:divBdr>
            <w:top w:val="none" w:sz="0" w:space="0" w:color="auto"/>
            <w:left w:val="none" w:sz="0" w:space="0" w:color="auto"/>
            <w:bottom w:val="none" w:sz="0" w:space="0" w:color="auto"/>
            <w:right w:val="none" w:sz="0" w:space="0" w:color="auto"/>
          </w:divBdr>
          <w:divsChild>
            <w:div w:id="1713073137">
              <w:marLeft w:val="0"/>
              <w:marRight w:val="0"/>
              <w:marTop w:val="0"/>
              <w:marBottom w:val="0"/>
              <w:divBdr>
                <w:top w:val="none" w:sz="0" w:space="0" w:color="auto"/>
                <w:left w:val="none" w:sz="0" w:space="0" w:color="auto"/>
                <w:bottom w:val="none" w:sz="0" w:space="0" w:color="auto"/>
                <w:right w:val="none" w:sz="0" w:space="0" w:color="auto"/>
              </w:divBdr>
              <w:divsChild>
                <w:div w:id="623080142">
                  <w:marLeft w:val="0"/>
                  <w:marRight w:val="0"/>
                  <w:marTop w:val="0"/>
                  <w:marBottom w:val="0"/>
                  <w:divBdr>
                    <w:top w:val="none" w:sz="0" w:space="0" w:color="auto"/>
                    <w:left w:val="none" w:sz="0" w:space="0" w:color="auto"/>
                    <w:bottom w:val="none" w:sz="0" w:space="0" w:color="auto"/>
                    <w:right w:val="none" w:sz="0" w:space="0" w:color="auto"/>
                  </w:divBdr>
                  <w:divsChild>
                    <w:div w:id="1562591711">
                      <w:marLeft w:val="0"/>
                      <w:marRight w:val="0"/>
                      <w:marTop w:val="0"/>
                      <w:marBottom w:val="0"/>
                      <w:divBdr>
                        <w:top w:val="single" w:sz="12" w:space="0" w:color="2B60A7"/>
                        <w:left w:val="none" w:sz="0" w:space="0" w:color="auto"/>
                        <w:bottom w:val="none" w:sz="0" w:space="0" w:color="auto"/>
                        <w:right w:val="none" w:sz="0" w:space="0" w:color="auto"/>
                      </w:divBdr>
                      <w:divsChild>
                        <w:div w:id="475679815">
                          <w:marLeft w:val="0"/>
                          <w:marRight w:val="300"/>
                          <w:marTop w:val="0"/>
                          <w:marBottom w:val="0"/>
                          <w:divBdr>
                            <w:top w:val="none" w:sz="0" w:space="0" w:color="auto"/>
                            <w:left w:val="none" w:sz="0" w:space="0" w:color="auto"/>
                            <w:bottom w:val="none" w:sz="0" w:space="0" w:color="auto"/>
                            <w:right w:val="none" w:sz="0" w:space="0" w:color="auto"/>
                          </w:divBdr>
                          <w:divsChild>
                            <w:div w:id="1831212488">
                              <w:marLeft w:val="0"/>
                              <w:marRight w:val="0"/>
                              <w:marTop w:val="0"/>
                              <w:marBottom w:val="0"/>
                              <w:divBdr>
                                <w:top w:val="none" w:sz="0" w:space="0" w:color="auto"/>
                                <w:left w:val="none" w:sz="0" w:space="0" w:color="auto"/>
                                <w:bottom w:val="none" w:sz="0" w:space="0" w:color="auto"/>
                                <w:right w:val="none" w:sz="0" w:space="0" w:color="auto"/>
                              </w:divBdr>
                              <w:divsChild>
                                <w:div w:id="58242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7221792">
      <w:bodyDiv w:val="1"/>
      <w:marLeft w:val="0"/>
      <w:marRight w:val="0"/>
      <w:marTop w:val="225"/>
      <w:marBottom w:val="0"/>
      <w:divBdr>
        <w:top w:val="none" w:sz="0" w:space="0" w:color="auto"/>
        <w:left w:val="none" w:sz="0" w:space="0" w:color="auto"/>
        <w:bottom w:val="none" w:sz="0" w:space="0" w:color="auto"/>
        <w:right w:val="none" w:sz="0" w:space="0" w:color="auto"/>
      </w:divBdr>
      <w:divsChild>
        <w:div w:id="1900747370">
          <w:marLeft w:val="0"/>
          <w:marRight w:val="0"/>
          <w:marTop w:val="0"/>
          <w:marBottom w:val="0"/>
          <w:divBdr>
            <w:top w:val="none" w:sz="0" w:space="0" w:color="auto"/>
            <w:left w:val="none" w:sz="0" w:space="0" w:color="auto"/>
            <w:bottom w:val="none" w:sz="0" w:space="0" w:color="auto"/>
            <w:right w:val="none" w:sz="0" w:space="0" w:color="auto"/>
          </w:divBdr>
          <w:divsChild>
            <w:div w:id="380445548">
              <w:marLeft w:val="0"/>
              <w:marRight w:val="0"/>
              <w:marTop w:val="0"/>
              <w:marBottom w:val="0"/>
              <w:divBdr>
                <w:top w:val="none" w:sz="0" w:space="0" w:color="auto"/>
                <w:left w:val="none" w:sz="0" w:space="0" w:color="auto"/>
                <w:bottom w:val="none" w:sz="0" w:space="0" w:color="auto"/>
                <w:right w:val="none" w:sz="0" w:space="0" w:color="auto"/>
              </w:divBdr>
              <w:divsChild>
                <w:div w:id="2082017485">
                  <w:marLeft w:val="0"/>
                  <w:marRight w:val="0"/>
                  <w:marTop w:val="0"/>
                  <w:marBottom w:val="0"/>
                  <w:divBdr>
                    <w:top w:val="none" w:sz="0" w:space="0" w:color="auto"/>
                    <w:left w:val="none" w:sz="0" w:space="0" w:color="auto"/>
                    <w:bottom w:val="none" w:sz="0" w:space="0" w:color="auto"/>
                    <w:right w:val="none" w:sz="0" w:space="0" w:color="auto"/>
                  </w:divBdr>
                  <w:divsChild>
                    <w:div w:id="1662275466">
                      <w:marLeft w:val="0"/>
                      <w:marRight w:val="0"/>
                      <w:marTop w:val="0"/>
                      <w:marBottom w:val="0"/>
                      <w:divBdr>
                        <w:top w:val="single" w:sz="12" w:space="0" w:color="2B60A7"/>
                        <w:left w:val="none" w:sz="0" w:space="0" w:color="auto"/>
                        <w:bottom w:val="none" w:sz="0" w:space="0" w:color="auto"/>
                        <w:right w:val="none" w:sz="0" w:space="0" w:color="auto"/>
                      </w:divBdr>
                      <w:divsChild>
                        <w:div w:id="1975795746">
                          <w:marLeft w:val="0"/>
                          <w:marRight w:val="300"/>
                          <w:marTop w:val="0"/>
                          <w:marBottom w:val="0"/>
                          <w:divBdr>
                            <w:top w:val="none" w:sz="0" w:space="0" w:color="auto"/>
                            <w:left w:val="none" w:sz="0" w:space="0" w:color="auto"/>
                            <w:bottom w:val="none" w:sz="0" w:space="0" w:color="auto"/>
                            <w:right w:val="none" w:sz="0" w:space="0" w:color="auto"/>
                          </w:divBdr>
                          <w:divsChild>
                            <w:div w:id="216935082">
                              <w:marLeft w:val="0"/>
                              <w:marRight w:val="0"/>
                              <w:marTop w:val="0"/>
                              <w:marBottom w:val="0"/>
                              <w:divBdr>
                                <w:top w:val="none" w:sz="0" w:space="0" w:color="auto"/>
                                <w:left w:val="none" w:sz="0" w:space="0" w:color="auto"/>
                                <w:bottom w:val="none" w:sz="0" w:space="0" w:color="auto"/>
                                <w:right w:val="none" w:sz="0" w:space="0" w:color="auto"/>
                              </w:divBdr>
                              <w:divsChild>
                                <w:div w:id="1121649931">
                                  <w:marLeft w:val="0"/>
                                  <w:marRight w:val="0"/>
                                  <w:marTop w:val="0"/>
                                  <w:marBottom w:val="0"/>
                                  <w:divBdr>
                                    <w:top w:val="none" w:sz="0" w:space="0" w:color="auto"/>
                                    <w:left w:val="none" w:sz="0" w:space="0" w:color="auto"/>
                                    <w:bottom w:val="none" w:sz="0" w:space="0" w:color="auto"/>
                                    <w:right w:val="none" w:sz="0" w:space="0" w:color="auto"/>
                                  </w:divBdr>
                                </w:div>
                              </w:divsChild>
                            </w:div>
                            <w:div w:id="325937042">
                              <w:marLeft w:val="0"/>
                              <w:marRight w:val="0"/>
                              <w:marTop w:val="480"/>
                              <w:marBottom w:val="0"/>
                              <w:divBdr>
                                <w:top w:val="none" w:sz="0" w:space="0" w:color="auto"/>
                                <w:left w:val="none" w:sz="0" w:space="0" w:color="auto"/>
                                <w:bottom w:val="none" w:sz="0" w:space="0" w:color="auto"/>
                                <w:right w:val="none" w:sz="0" w:space="0" w:color="auto"/>
                              </w:divBdr>
                              <w:divsChild>
                                <w:div w:id="1665157702">
                                  <w:marLeft w:val="0"/>
                                  <w:marRight w:val="0"/>
                                  <w:marTop w:val="0"/>
                                  <w:marBottom w:val="0"/>
                                  <w:divBdr>
                                    <w:top w:val="none" w:sz="0" w:space="0" w:color="auto"/>
                                    <w:left w:val="none" w:sz="0" w:space="0" w:color="auto"/>
                                    <w:bottom w:val="none" w:sz="0" w:space="0" w:color="auto"/>
                                    <w:right w:val="none" w:sz="0" w:space="0" w:color="auto"/>
                                  </w:divBdr>
                                </w:div>
                                <w:div w:id="2002655081">
                                  <w:marLeft w:val="0"/>
                                  <w:marRight w:val="0"/>
                                  <w:marTop w:val="0"/>
                                  <w:marBottom w:val="0"/>
                                  <w:divBdr>
                                    <w:top w:val="none" w:sz="0" w:space="0" w:color="auto"/>
                                    <w:left w:val="none" w:sz="0" w:space="0" w:color="auto"/>
                                    <w:bottom w:val="none" w:sz="0" w:space="0" w:color="auto"/>
                                    <w:right w:val="none" w:sz="0" w:space="0" w:color="auto"/>
                                  </w:divBdr>
                                </w:div>
                                <w:div w:id="463741141">
                                  <w:marLeft w:val="0"/>
                                  <w:marRight w:val="0"/>
                                  <w:marTop w:val="0"/>
                                  <w:marBottom w:val="0"/>
                                  <w:divBdr>
                                    <w:top w:val="none" w:sz="0" w:space="0" w:color="auto"/>
                                    <w:left w:val="none" w:sz="0" w:space="0" w:color="auto"/>
                                    <w:bottom w:val="none" w:sz="0" w:space="0" w:color="auto"/>
                                    <w:right w:val="none" w:sz="0" w:space="0" w:color="auto"/>
                                  </w:divBdr>
                                </w:div>
                                <w:div w:id="436219572">
                                  <w:marLeft w:val="0"/>
                                  <w:marRight w:val="0"/>
                                  <w:marTop w:val="0"/>
                                  <w:marBottom w:val="0"/>
                                  <w:divBdr>
                                    <w:top w:val="none" w:sz="0" w:space="0" w:color="auto"/>
                                    <w:left w:val="none" w:sz="0" w:space="0" w:color="auto"/>
                                    <w:bottom w:val="none" w:sz="0" w:space="0" w:color="auto"/>
                                    <w:right w:val="none" w:sz="0" w:space="0" w:color="auto"/>
                                  </w:divBdr>
                                </w:div>
                                <w:div w:id="1066102889">
                                  <w:marLeft w:val="0"/>
                                  <w:marRight w:val="0"/>
                                  <w:marTop w:val="0"/>
                                  <w:marBottom w:val="0"/>
                                  <w:divBdr>
                                    <w:top w:val="none" w:sz="0" w:space="0" w:color="auto"/>
                                    <w:left w:val="none" w:sz="0" w:space="0" w:color="auto"/>
                                    <w:bottom w:val="none" w:sz="0" w:space="0" w:color="auto"/>
                                    <w:right w:val="none" w:sz="0" w:space="0" w:color="auto"/>
                                  </w:divBdr>
                                </w:div>
                                <w:div w:id="150483921">
                                  <w:marLeft w:val="0"/>
                                  <w:marRight w:val="0"/>
                                  <w:marTop w:val="0"/>
                                  <w:marBottom w:val="0"/>
                                  <w:divBdr>
                                    <w:top w:val="none" w:sz="0" w:space="0" w:color="auto"/>
                                    <w:left w:val="none" w:sz="0" w:space="0" w:color="auto"/>
                                    <w:bottom w:val="none" w:sz="0" w:space="0" w:color="auto"/>
                                    <w:right w:val="none" w:sz="0" w:space="0" w:color="auto"/>
                                  </w:divBdr>
                                </w:div>
                                <w:div w:id="175979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1382749">
      <w:bodyDiv w:val="1"/>
      <w:marLeft w:val="0"/>
      <w:marRight w:val="0"/>
      <w:marTop w:val="225"/>
      <w:marBottom w:val="0"/>
      <w:divBdr>
        <w:top w:val="none" w:sz="0" w:space="0" w:color="auto"/>
        <w:left w:val="none" w:sz="0" w:space="0" w:color="auto"/>
        <w:bottom w:val="none" w:sz="0" w:space="0" w:color="auto"/>
        <w:right w:val="none" w:sz="0" w:space="0" w:color="auto"/>
      </w:divBdr>
      <w:divsChild>
        <w:div w:id="1379625460">
          <w:marLeft w:val="0"/>
          <w:marRight w:val="0"/>
          <w:marTop w:val="0"/>
          <w:marBottom w:val="0"/>
          <w:divBdr>
            <w:top w:val="none" w:sz="0" w:space="0" w:color="auto"/>
            <w:left w:val="none" w:sz="0" w:space="0" w:color="auto"/>
            <w:bottom w:val="none" w:sz="0" w:space="0" w:color="auto"/>
            <w:right w:val="none" w:sz="0" w:space="0" w:color="auto"/>
          </w:divBdr>
          <w:divsChild>
            <w:div w:id="1582057913">
              <w:marLeft w:val="0"/>
              <w:marRight w:val="0"/>
              <w:marTop w:val="0"/>
              <w:marBottom w:val="0"/>
              <w:divBdr>
                <w:top w:val="none" w:sz="0" w:space="0" w:color="auto"/>
                <w:left w:val="none" w:sz="0" w:space="0" w:color="auto"/>
                <w:bottom w:val="none" w:sz="0" w:space="0" w:color="auto"/>
                <w:right w:val="none" w:sz="0" w:space="0" w:color="auto"/>
              </w:divBdr>
              <w:divsChild>
                <w:div w:id="533423882">
                  <w:marLeft w:val="0"/>
                  <w:marRight w:val="0"/>
                  <w:marTop w:val="0"/>
                  <w:marBottom w:val="0"/>
                  <w:divBdr>
                    <w:top w:val="none" w:sz="0" w:space="0" w:color="auto"/>
                    <w:left w:val="none" w:sz="0" w:space="0" w:color="auto"/>
                    <w:bottom w:val="none" w:sz="0" w:space="0" w:color="auto"/>
                    <w:right w:val="none" w:sz="0" w:space="0" w:color="auto"/>
                  </w:divBdr>
                  <w:divsChild>
                    <w:div w:id="189030688">
                      <w:marLeft w:val="0"/>
                      <w:marRight w:val="0"/>
                      <w:marTop w:val="0"/>
                      <w:marBottom w:val="0"/>
                      <w:divBdr>
                        <w:top w:val="single" w:sz="12" w:space="0" w:color="2B60A7"/>
                        <w:left w:val="none" w:sz="0" w:space="0" w:color="auto"/>
                        <w:bottom w:val="none" w:sz="0" w:space="0" w:color="auto"/>
                        <w:right w:val="none" w:sz="0" w:space="0" w:color="auto"/>
                      </w:divBdr>
                      <w:divsChild>
                        <w:div w:id="1063675169">
                          <w:marLeft w:val="0"/>
                          <w:marRight w:val="300"/>
                          <w:marTop w:val="0"/>
                          <w:marBottom w:val="0"/>
                          <w:divBdr>
                            <w:top w:val="none" w:sz="0" w:space="0" w:color="auto"/>
                            <w:left w:val="none" w:sz="0" w:space="0" w:color="auto"/>
                            <w:bottom w:val="none" w:sz="0" w:space="0" w:color="auto"/>
                            <w:right w:val="none" w:sz="0" w:space="0" w:color="auto"/>
                          </w:divBdr>
                          <w:divsChild>
                            <w:div w:id="1711759021">
                              <w:marLeft w:val="0"/>
                              <w:marRight w:val="0"/>
                              <w:marTop w:val="0"/>
                              <w:marBottom w:val="0"/>
                              <w:divBdr>
                                <w:top w:val="none" w:sz="0" w:space="0" w:color="auto"/>
                                <w:left w:val="none" w:sz="0" w:space="0" w:color="auto"/>
                                <w:bottom w:val="none" w:sz="0" w:space="0" w:color="auto"/>
                                <w:right w:val="none" w:sz="0" w:space="0" w:color="auto"/>
                              </w:divBdr>
                              <w:divsChild>
                                <w:div w:id="155137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844734">
                          <w:marLeft w:val="0"/>
                          <w:marRight w:val="0"/>
                          <w:marTop w:val="0"/>
                          <w:marBottom w:val="0"/>
                          <w:divBdr>
                            <w:top w:val="none" w:sz="0" w:space="0" w:color="auto"/>
                            <w:left w:val="none" w:sz="0" w:space="0" w:color="auto"/>
                            <w:bottom w:val="none" w:sz="0" w:space="0" w:color="auto"/>
                            <w:right w:val="none" w:sz="0" w:space="0" w:color="auto"/>
                          </w:divBdr>
                          <w:divsChild>
                            <w:div w:id="634263951">
                              <w:marLeft w:val="0"/>
                              <w:marRight w:val="0"/>
                              <w:marTop w:val="0"/>
                              <w:marBottom w:val="0"/>
                              <w:divBdr>
                                <w:top w:val="none" w:sz="0" w:space="0" w:color="auto"/>
                                <w:left w:val="none" w:sz="0" w:space="0" w:color="auto"/>
                                <w:bottom w:val="none" w:sz="0" w:space="0" w:color="auto"/>
                                <w:right w:val="none" w:sz="0" w:space="0" w:color="auto"/>
                              </w:divBdr>
                              <w:divsChild>
                                <w:div w:id="1109930108">
                                  <w:marLeft w:val="0"/>
                                  <w:marRight w:val="0"/>
                                  <w:marTop w:val="150"/>
                                  <w:marBottom w:val="0"/>
                                  <w:divBdr>
                                    <w:top w:val="single" w:sz="6" w:space="0" w:color="C6C6C6"/>
                                    <w:left w:val="single" w:sz="6" w:space="0" w:color="C6C6C6"/>
                                    <w:bottom w:val="single" w:sz="6" w:space="0" w:color="C6C6C6"/>
                                    <w:right w:val="single" w:sz="6" w:space="0" w:color="C6C6C6"/>
                                  </w:divBdr>
                                  <w:divsChild>
                                    <w:div w:id="655647073">
                                      <w:marLeft w:val="0"/>
                                      <w:marRight w:val="0"/>
                                      <w:marTop w:val="0"/>
                                      <w:marBottom w:val="0"/>
                                      <w:divBdr>
                                        <w:top w:val="none" w:sz="0" w:space="0" w:color="auto"/>
                                        <w:left w:val="none" w:sz="0" w:space="0" w:color="auto"/>
                                        <w:bottom w:val="none" w:sz="0" w:space="0" w:color="auto"/>
                                        <w:right w:val="none" w:sz="0" w:space="0" w:color="auto"/>
                                      </w:divBdr>
                                    </w:div>
                                    <w:div w:id="2025472736">
                                      <w:marLeft w:val="0"/>
                                      <w:marRight w:val="0"/>
                                      <w:marTop w:val="0"/>
                                      <w:marBottom w:val="0"/>
                                      <w:divBdr>
                                        <w:top w:val="none" w:sz="0" w:space="0" w:color="auto"/>
                                        <w:left w:val="none" w:sz="0" w:space="0" w:color="auto"/>
                                        <w:bottom w:val="none" w:sz="0" w:space="0" w:color="auto"/>
                                        <w:right w:val="none" w:sz="0" w:space="0" w:color="auto"/>
                                      </w:divBdr>
                                    </w:div>
                                    <w:div w:id="866676142">
                                      <w:marLeft w:val="0"/>
                                      <w:marRight w:val="0"/>
                                      <w:marTop w:val="0"/>
                                      <w:marBottom w:val="0"/>
                                      <w:divBdr>
                                        <w:top w:val="none" w:sz="0" w:space="0" w:color="auto"/>
                                        <w:left w:val="none" w:sz="0" w:space="0" w:color="auto"/>
                                        <w:bottom w:val="none" w:sz="0" w:space="0" w:color="auto"/>
                                        <w:right w:val="none" w:sz="0" w:space="0" w:color="auto"/>
                                      </w:divBdr>
                                    </w:div>
                                    <w:div w:id="170394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970505">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93104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orthdevon.gov.uk/council/data-protection-and-freedom-of-information/privacy-and-data-protection/data-retention/data-retention-schedules/?ID=A37&amp;DS=29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northdevon.gov.uk/council/data-protection-and-freedom-of-information/privacy-and-data-protection/data-retention/data-retention-schedules/?ID=D17&amp;DS=29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gov.uk/guidance/public-services-network-psn-complianc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orthdevon.gov.uk/council/data-protection-and-freedom-of-information/privacy-and-data-protection/data-retention/data-retention-schedules/?ID=A37&amp;DS=297" TargetMode="External"/><Relationship Id="rId5" Type="http://schemas.openxmlformats.org/officeDocument/2006/relationships/settings" Target="settings.xml"/><Relationship Id="rId15" Type="http://schemas.openxmlformats.org/officeDocument/2006/relationships/hyperlink" Target="https://www.northdevon.gov.uk/council/data-protection-and-freedom-of-information/privacy-and-data-protection/data-retention/data-retention-schedules/?ID=A37&amp;DS=297" TargetMode="External"/><Relationship Id="rId10" Type="http://schemas.openxmlformats.org/officeDocument/2006/relationships/hyperlink" Target="https://www.northdevon.gov.uk/council/data-protection-and-freedom-of-information/privacy-and-data-protection/data-retention/data-retention-schedules/?ID=D17&amp;DS=297"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torridge.gov.uk/article/17437/CCTV-Operations" TargetMode="External"/><Relationship Id="rId14" Type="http://schemas.openxmlformats.org/officeDocument/2006/relationships/hyperlink" Target="https://www.northdevon.gov.uk/council/data-protection-and-freedom-of-information/privacy-and-data-protection/data-retention/data-retention-schedules/?ID=D17&amp;DS=2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2137AB-1A03-4BAD-8DDD-88184FF47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2545</Words>
  <Characters>14510</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Price</dc:creator>
  <cp:lastModifiedBy>Stephen TJ</cp:lastModifiedBy>
  <cp:revision>2</cp:revision>
  <cp:lastPrinted>2019-08-20T10:26:00Z</cp:lastPrinted>
  <dcterms:created xsi:type="dcterms:W3CDTF">2021-06-16T15:06:00Z</dcterms:created>
  <dcterms:modified xsi:type="dcterms:W3CDTF">2021-06-16T15:06:00Z</dcterms:modified>
</cp:coreProperties>
</file>