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6AF3" w14:textId="3B8138BD" w:rsidR="000251A3" w:rsidRPr="00D62288" w:rsidRDefault="00D62288" w:rsidP="00AE4ABD">
      <w:pPr>
        <w:shd w:val="clear" w:color="auto" w:fill="FFFFFF"/>
        <w:spacing w:before="240" w:after="240" w:line="360" w:lineRule="atLeast"/>
        <w:rPr>
          <w:rFonts w:eastAsia="Times New Roman" w:cs="Arial"/>
          <w:color w:val="000000"/>
          <w:sz w:val="28"/>
          <w:szCs w:val="28"/>
          <w:lang w:eastAsia="en-GB"/>
        </w:rPr>
      </w:pPr>
      <w:bookmarkStart w:id="0" w:name="_GoBack"/>
      <w:bookmarkEnd w:id="0"/>
      <w:r w:rsidRPr="00D62288">
        <w:rPr>
          <w:rFonts w:eastAsia="Times New Roman" w:cs="Arial"/>
          <w:color w:val="000000"/>
          <w:sz w:val="28"/>
          <w:szCs w:val="28"/>
          <w:lang w:eastAsia="en-GB"/>
        </w:rPr>
        <w:t>North Devon +</w:t>
      </w:r>
      <w:r w:rsidR="007A7249" w:rsidRPr="00D62288">
        <w:rPr>
          <w:rFonts w:eastAsia="Times New Roman" w:cs="Arial"/>
          <w:color w:val="000000"/>
          <w:sz w:val="28"/>
          <w:szCs w:val="28"/>
          <w:lang w:eastAsia="en-GB"/>
        </w:rPr>
        <w:t xml:space="preserve">Privacy </w:t>
      </w:r>
      <w:r w:rsidR="00B7746D" w:rsidRPr="00D62288">
        <w:rPr>
          <w:rFonts w:eastAsia="Times New Roman" w:cs="Arial"/>
          <w:color w:val="000000"/>
          <w:sz w:val="28"/>
          <w:szCs w:val="28"/>
          <w:lang w:eastAsia="en-GB"/>
        </w:rPr>
        <w:t>Notice</w:t>
      </w:r>
    </w:p>
    <w:p w14:paraId="642FD793" w14:textId="77777777" w:rsidR="00285CB0" w:rsidRDefault="00285CB0" w:rsidP="00AE4ABD">
      <w:pPr>
        <w:shd w:val="clear" w:color="auto" w:fill="FFFFFF"/>
        <w:spacing w:before="240" w:after="240" w:line="360" w:lineRule="atLeast"/>
        <w:rPr>
          <w:rFonts w:eastAsia="Times New Roman" w:cs="Arial"/>
          <w:color w:val="000000"/>
          <w:lang w:eastAsia="en-GB"/>
        </w:rPr>
      </w:pPr>
      <w:r>
        <w:rPr>
          <w:rFonts w:eastAsia="Times New Roman" w:cs="Arial"/>
          <w:color w:val="000000"/>
          <w:lang w:eastAsia="en-GB"/>
        </w:rPr>
        <w:t>We take the information we hold very seriously and we are committed to the privacy and security of it.</w:t>
      </w:r>
    </w:p>
    <w:p w14:paraId="1A6E0071" w14:textId="77777777" w:rsidR="000251A3" w:rsidRDefault="000251A3" w:rsidP="000251A3">
      <w:r w:rsidRPr="000251A3">
        <w:rPr>
          <w:u w:val="single"/>
        </w:rPr>
        <w:t>Who is collecting and using your personal data?</w:t>
      </w:r>
      <w:r>
        <w:t xml:space="preserve"> </w:t>
      </w:r>
    </w:p>
    <w:p w14:paraId="29555D88" w14:textId="77777777" w:rsidR="00D62288" w:rsidRDefault="00D62288" w:rsidP="000251A3"/>
    <w:p w14:paraId="0913A0F5" w14:textId="3CF2A7DF" w:rsidR="00454B89" w:rsidRDefault="006A0836" w:rsidP="000251A3">
      <w:r>
        <w:t>North Devon</w:t>
      </w:r>
      <w:r w:rsidR="000251A3">
        <w:t xml:space="preserve">+ (ND+) </w:t>
      </w:r>
      <w:r w:rsidR="004A3CC9">
        <w:t>collects</w:t>
      </w:r>
      <w:r w:rsidR="00E00D16">
        <w:t xml:space="preserve"> and uses</w:t>
      </w:r>
      <w:r w:rsidR="004A3CC9">
        <w:t xml:space="preserve"> the</w:t>
      </w:r>
      <w:r w:rsidR="000251A3">
        <w:t xml:space="preserve"> personal data that you provide to us.  As such, we will ensure that the data</w:t>
      </w:r>
      <w:r w:rsidR="00B43721">
        <w:t xml:space="preserve"> you</w:t>
      </w:r>
      <w:r w:rsidR="000251A3">
        <w:t xml:space="preserve"> give us is processed in line with your rights under the Data Protection Act 201</w:t>
      </w:r>
      <w:r w:rsidR="00B7746D">
        <w:t>8</w:t>
      </w:r>
      <w:r w:rsidR="000251A3">
        <w:t xml:space="preserve"> and the EU General Data Protection Regulation.   </w:t>
      </w:r>
    </w:p>
    <w:p w14:paraId="5112896E" w14:textId="77777777" w:rsidR="000251A3" w:rsidRDefault="000251A3" w:rsidP="000251A3">
      <w:r>
        <w:t xml:space="preserve"> </w:t>
      </w:r>
    </w:p>
    <w:p w14:paraId="4F2F242A" w14:textId="77777777" w:rsidR="00DE54CB" w:rsidRDefault="000251A3" w:rsidP="000251A3">
      <w:pPr>
        <w:rPr>
          <w:u w:val="single"/>
        </w:rPr>
      </w:pPr>
      <w:r w:rsidRPr="00DE54CB">
        <w:rPr>
          <w:u w:val="single"/>
        </w:rPr>
        <w:t>Why are w</w:t>
      </w:r>
      <w:r w:rsidR="00783095">
        <w:rPr>
          <w:u w:val="single"/>
        </w:rPr>
        <w:t>e collecting your personal data and w</w:t>
      </w:r>
      <w:r w:rsidR="00783095" w:rsidRPr="00D9427B">
        <w:rPr>
          <w:u w:val="single"/>
        </w:rPr>
        <w:t xml:space="preserve">ho we will share your personal data with? </w:t>
      </w:r>
    </w:p>
    <w:p w14:paraId="4AF1EA78" w14:textId="77777777" w:rsidR="00D62288" w:rsidRDefault="00D62288" w:rsidP="000251A3"/>
    <w:p w14:paraId="5E8B4BFA" w14:textId="77777777" w:rsidR="000251A3" w:rsidRDefault="000251A3" w:rsidP="000251A3">
      <w:pPr>
        <w:rPr>
          <w:rFonts w:cstheme="minorHAnsi"/>
          <w:color w:val="333333"/>
          <w:shd w:val="clear" w:color="auto" w:fill="FFFFFF"/>
        </w:rPr>
      </w:pPr>
      <w:r>
        <w:t xml:space="preserve">The processing of your personal data is necessary to enable </w:t>
      </w:r>
      <w:r w:rsidR="00861E2E">
        <w:t>North Devon</w:t>
      </w:r>
      <w:r w:rsidR="00DE54CB">
        <w:t>+</w:t>
      </w:r>
      <w:r>
        <w:t xml:space="preserve"> to provide you with</w:t>
      </w:r>
      <w:r w:rsidR="00D9427B">
        <w:t xml:space="preserve"> the</w:t>
      </w:r>
      <w:r>
        <w:t xml:space="preserve"> support </w:t>
      </w:r>
      <w:r w:rsidR="00D9427B" w:rsidRPr="00645C07">
        <w:rPr>
          <w:rFonts w:cstheme="minorHAnsi"/>
        </w:rPr>
        <w:t>requested by you</w:t>
      </w:r>
      <w:r w:rsidR="00645C07" w:rsidRPr="00645C07">
        <w:rPr>
          <w:rFonts w:cstheme="minorHAnsi"/>
        </w:rPr>
        <w:t xml:space="preserve">.  </w:t>
      </w:r>
      <w:r w:rsidR="00645C07" w:rsidRPr="00645C07">
        <w:rPr>
          <w:rFonts w:cstheme="minorHAnsi"/>
          <w:color w:val="333333"/>
          <w:shd w:val="clear" w:color="auto" w:fill="FFFFFF"/>
        </w:rPr>
        <w:t>The legitimate purpose for which we have collected your personal information will vary depending on the reasoning for your interaction with us but will relate to the</w:t>
      </w:r>
      <w:r w:rsidR="00645C07">
        <w:rPr>
          <w:rFonts w:cstheme="minorHAnsi"/>
          <w:color w:val="333333"/>
          <w:shd w:val="clear" w:color="auto" w:fill="FFFFFF"/>
        </w:rPr>
        <w:t xml:space="preserve"> current</w:t>
      </w:r>
      <w:r w:rsidR="00645C07" w:rsidRPr="00645C07">
        <w:rPr>
          <w:rFonts w:cstheme="minorHAnsi"/>
          <w:color w:val="333333"/>
          <w:shd w:val="clear" w:color="auto" w:fill="FFFFFF"/>
        </w:rPr>
        <w:t xml:space="preserve"> role we are carrying out as set out in the table below:</w:t>
      </w:r>
    </w:p>
    <w:p w14:paraId="20EEA52A" w14:textId="77777777" w:rsidR="00454B89" w:rsidRDefault="00454B89" w:rsidP="000251A3">
      <w:pPr>
        <w:rPr>
          <w:rFonts w:cstheme="minorHAnsi"/>
          <w:color w:val="333333"/>
          <w:shd w:val="clear" w:color="auto" w:fill="FFFFFF"/>
        </w:rPr>
      </w:pPr>
    </w:p>
    <w:p w14:paraId="7E4312F2" w14:textId="3D5F16F7" w:rsidR="00783095" w:rsidRDefault="00783095" w:rsidP="00783095">
      <w:r w:rsidRPr="00D9427B">
        <w:t xml:space="preserve">To deliver services to you, it is necessary for us to share your personal data with relevant delivery partners and government departments.  </w:t>
      </w:r>
      <w:r w:rsidRPr="00D9427B">
        <w:rPr>
          <w:rFonts w:cs="Arial"/>
        </w:rPr>
        <w:t>Information may be shared with other persons or organisations</w:t>
      </w:r>
      <w:r w:rsidR="00D62288">
        <w:rPr>
          <w:rStyle w:val="CommentReference"/>
        </w:rPr>
        <w:t xml:space="preserve"> </w:t>
      </w:r>
      <w:r w:rsidR="00D62288" w:rsidRPr="00D26450">
        <w:rPr>
          <w:rStyle w:val="CommentReference"/>
          <w:sz w:val="22"/>
          <w:szCs w:val="22"/>
        </w:rPr>
        <w:t>h</w:t>
      </w:r>
      <w:r w:rsidRPr="00D9427B">
        <w:rPr>
          <w:rFonts w:cs="Arial"/>
        </w:rPr>
        <w:t xml:space="preserve">elping us with the assessment and monitoring of </w:t>
      </w:r>
      <w:r>
        <w:rPr>
          <w:rFonts w:cs="Arial"/>
        </w:rPr>
        <w:t>our services</w:t>
      </w:r>
      <w:r w:rsidR="006A0836">
        <w:rPr>
          <w:rFonts w:cs="Arial"/>
        </w:rPr>
        <w:t xml:space="preserve"> and with the delivery of the service</w:t>
      </w:r>
      <w:r w:rsidRPr="00D9427B">
        <w:rPr>
          <w:rFonts w:cs="Arial"/>
        </w:rPr>
        <w:t>. Information you provide may also be shared with other government departments, agencies and third parties appointed in connection with the administration of the service you have applied for</w:t>
      </w:r>
      <w:r>
        <w:rPr>
          <w:rFonts w:cs="Arial"/>
        </w:rPr>
        <w:t>.</w:t>
      </w:r>
      <w:r w:rsidR="003F31B2">
        <w:rPr>
          <w:rFonts w:cs="Arial"/>
        </w:rPr>
        <w:t xml:space="preserve">  Please see table below for details.</w:t>
      </w:r>
      <w:r w:rsidR="00454B89">
        <w:rPr>
          <w:rFonts w:cs="Arial"/>
        </w:rPr>
        <w:t xml:space="preserve">  </w:t>
      </w:r>
      <w:r>
        <w:t>We will not share your data with third</w:t>
      </w:r>
      <w:r w:rsidR="003F31B2">
        <w:t xml:space="preserve"> parties outside of those listed</w:t>
      </w:r>
      <w:r>
        <w:t xml:space="preserve">.   </w:t>
      </w:r>
    </w:p>
    <w:p w14:paraId="6E3AD42F" w14:textId="77777777" w:rsidR="00454B89" w:rsidRDefault="00454B89" w:rsidP="00783095"/>
    <w:p w14:paraId="73011FD7" w14:textId="56DDB832" w:rsidR="00D62288" w:rsidRDefault="00783095" w:rsidP="00D62288">
      <w:pPr>
        <w:rPr>
          <w:rFonts w:cs="Arial"/>
        </w:rPr>
      </w:pPr>
      <w:r w:rsidRPr="00D96B25">
        <w:rPr>
          <w:rFonts w:cs="Arial"/>
        </w:rPr>
        <w:t xml:space="preserve">If you supply personal information relating to third parties </w:t>
      </w:r>
      <w:r>
        <w:rPr>
          <w:rFonts w:cs="Arial"/>
        </w:rPr>
        <w:t>to us</w:t>
      </w:r>
      <w:r w:rsidRPr="00D96B25">
        <w:rPr>
          <w:rFonts w:cs="Arial"/>
        </w:rPr>
        <w:t xml:space="preserve">, you must ensure that you inform those third parties about how you use this information and inform them that this information will be passed to and processed by us as set out in this </w:t>
      </w:r>
      <w:r w:rsidR="00675974">
        <w:rPr>
          <w:rFonts w:cs="Arial"/>
        </w:rPr>
        <w:t>notice</w:t>
      </w:r>
      <w:r w:rsidR="00D62288">
        <w:rPr>
          <w:rFonts w:cs="Arial"/>
        </w:rPr>
        <w:t>.</w:t>
      </w:r>
    </w:p>
    <w:p w14:paraId="12F03F84" w14:textId="77777777" w:rsidR="00D62288" w:rsidRDefault="00D62288" w:rsidP="00D62288">
      <w:pPr>
        <w:rPr>
          <w:rFonts w:cs="Arial"/>
        </w:rPr>
      </w:pPr>
    </w:p>
    <w:p w14:paraId="25C16D44" w14:textId="77777777" w:rsidR="00D62288" w:rsidRDefault="00D62288" w:rsidP="00D62288">
      <w:pPr>
        <w:rPr>
          <w:rFonts w:eastAsia="Times New Roman" w:cstheme="minorHAnsi"/>
          <w:lang w:eastAsia="en-GB"/>
        </w:rPr>
      </w:pPr>
    </w:p>
    <w:p w14:paraId="0D2F637C" w14:textId="77777777" w:rsidR="00D62288" w:rsidRDefault="00D62288" w:rsidP="00454B89">
      <w:pPr>
        <w:shd w:val="clear" w:color="auto" w:fill="FFFFFF"/>
        <w:spacing w:after="240"/>
        <w:rPr>
          <w:rFonts w:eastAsia="Times New Roman" w:cstheme="minorHAnsi"/>
          <w:lang w:eastAsia="en-GB"/>
        </w:rPr>
      </w:pPr>
    </w:p>
    <w:p w14:paraId="6E084092" w14:textId="77777777" w:rsidR="00D62288" w:rsidRDefault="00D62288" w:rsidP="00454B89">
      <w:pPr>
        <w:shd w:val="clear" w:color="auto" w:fill="FFFFFF"/>
        <w:spacing w:after="240"/>
        <w:rPr>
          <w:rFonts w:eastAsia="Times New Roman" w:cstheme="minorHAnsi"/>
          <w:lang w:eastAsia="en-GB"/>
        </w:rPr>
      </w:pPr>
    </w:p>
    <w:p w14:paraId="4DA2078A" w14:textId="77777777" w:rsidR="00D62288" w:rsidRDefault="00D62288" w:rsidP="00454B89">
      <w:pPr>
        <w:shd w:val="clear" w:color="auto" w:fill="FFFFFF"/>
        <w:spacing w:after="240"/>
        <w:rPr>
          <w:rFonts w:eastAsia="Times New Roman" w:cstheme="minorHAnsi"/>
          <w:lang w:eastAsia="en-GB"/>
        </w:rPr>
      </w:pPr>
    </w:p>
    <w:p w14:paraId="5C08258D" w14:textId="77777777" w:rsidR="00D62288" w:rsidRDefault="00D62288" w:rsidP="00454B89">
      <w:pPr>
        <w:shd w:val="clear" w:color="auto" w:fill="FFFFFF"/>
        <w:spacing w:after="240"/>
        <w:rPr>
          <w:rFonts w:eastAsia="Times New Roman" w:cstheme="minorHAnsi"/>
          <w:lang w:eastAsia="en-GB"/>
        </w:rPr>
      </w:pPr>
    </w:p>
    <w:p w14:paraId="0F5B04F0" w14:textId="31D928DB" w:rsidR="00D62288" w:rsidRPr="00D62288" w:rsidRDefault="00D62288" w:rsidP="00454B89">
      <w:pPr>
        <w:shd w:val="clear" w:color="auto" w:fill="FFFFFF"/>
        <w:spacing w:after="240"/>
        <w:rPr>
          <w:rFonts w:eastAsia="Times New Roman" w:cstheme="minorHAnsi"/>
          <w:sz w:val="28"/>
          <w:szCs w:val="28"/>
          <w:lang w:eastAsia="en-GB"/>
        </w:rPr>
      </w:pPr>
      <w:r w:rsidRPr="00D62288">
        <w:rPr>
          <w:rFonts w:eastAsia="Times New Roman" w:cstheme="minorHAnsi"/>
          <w:sz w:val="28"/>
          <w:szCs w:val="28"/>
          <w:lang w:eastAsia="en-GB"/>
        </w:rPr>
        <w:lastRenderedPageBreak/>
        <w:t>Service Specific Privacy Notices</w:t>
      </w:r>
    </w:p>
    <w:p w14:paraId="6FBA518B" w14:textId="77777777" w:rsidR="00454B89" w:rsidRPr="00454B89" w:rsidRDefault="00454B89" w:rsidP="00783095">
      <w:pPr>
        <w:rPr>
          <w:rFonts w:cstheme="minorHAnsi"/>
        </w:rPr>
      </w:pPr>
    </w:p>
    <w:tbl>
      <w:tblPr>
        <w:tblStyle w:val="TableGrid"/>
        <w:tblW w:w="9748" w:type="dxa"/>
        <w:tblLook w:val="04A0" w:firstRow="1" w:lastRow="0" w:firstColumn="1" w:lastColumn="0" w:noHBand="0" w:noVBand="1"/>
      </w:tblPr>
      <w:tblGrid>
        <w:gridCol w:w="2741"/>
        <w:gridCol w:w="7007"/>
      </w:tblGrid>
      <w:tr w:rsidR="00465810" w14:paraId="577E28C0" w14:textId="77777777" w:rsidTr="00465810">
        <w:tc>
          <w:tcPr>
            <w:tcW w:w="2741" w:type="dxa"/>
          </w:tcPr>
          <w:p w14:paraId="59D72B12" w14:textId="77777777"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2E9C28D5" w14:textId="77777777" w:rsidR="00465810" w:rsidRPr="00147E1E" w:rsidRDefault="00465810" w:rsidP="00DA38F1">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465810" w14:paraId="473820C7" w14:textId="77777777" w:rsidTr="00465810">
        <w:trPr>
          <w:trHeight w:hRule="exact" w:val="6804"/>
        </w:trPr>
        <w:tc>
          <w:tcPr>
            <w:tcW w:w="2741" w:type="dxa"/>
          </w:tcPr>
          <w:p w14:paraId="1DEE359A" w14:textId="403A071C"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 xml:space="preserve">HR &amp; Payroll </w:t>
            </w:r>
          </w:p>
        </w:tc>
        <w:tc>
          <w:tcPr>
            <w:tcW w:w="7007" w:type="dxa"/>
          </w:tcPr>
          <w:p w14:paraId="18F58F78" w14:textId="77777777" w:rsidR="00465810" w:rsidRPr="00B74AC9" w:rsidRDefault="00465810" w:rsidP="000C7595">
            <w:pPr>
              <w:spacing w:line="360" w:lineRule="atLeast"/>
              <w:rPr>
                <w:rFonts w:eastAsia="Times New Roman" w:cstheme="minorHAnsi"/>
                <w:color w:val="111111"/>
                <w:lang w:eastAsia="en-GB"/>
              </w:rPr>
            </w:pPr>
            <w:r w:rsidRPr="00B74AC9">
              <w:rPr>
                <w:rFonts w:eastAsia="Times New Roman" w:cstheme="minorHAnsi"/>
                <w:color w:val="111111"/>
                <w:lang w:eastAsia="en-GB"/>
              </w:rPr>
              <w:t>Recruitment</w:t>
            </w:r>
          </w:p>
          <w:p w14:paraId="1F8DB3FB" w14:textId="77777777" w:rsidR="00465810" w:rsidRPr="00B74AC9" w:rsidRDefault="00465810" w:rsidP="000C7595">
            <w:pPr>
              <w:spacing w:line="360" w:lineRule="atLeast"/>
              <w:rPr>
                <w:rFonts w:eastAsia="Times New Roman" w:cstheme="minorHAnsi"/>
                <w:color w:val="111111"/>
                <w:lang w:eastAsia="en-GB"/>
              </w:rPr>
            </w:pPr>
            <w:r w:rsidRPr="00B74AC9">
              <w:rPr>
                <w:rFonts w:eastAsia="Times New Roman" w:cstheme="minorHAnsi"/>
                <w:color w:val="111111"/>
                <w:lang w:eastAsia="en-GB"/>
              </w:rPr>
              <w:t>Payroll</w:t>
            </w:r>
          </w:p>
          <w:p w14:paraId="1A3E5F4E" w14:textId="4510030C" w:rsidR="00465810" w:rsidRPr="00B74AC9" w:rsidRDefault="00465810" w:rsidP="000C7595">
            <w:pPr>
              <w:spacing w:line="360" w:lineRule="atLeast"/>
              <w:rPr>
                <w:rFonts w:eastAsia="Times New Roman" w:cstheme="minorHAnsi"/>
                <w:color w:val="111111"/>
                <w:lang w:eastAsia="en-GB"/>
              </w:rPr>
            </w:pPr>
          </w:p>
          <w:p w14:paraId="7A805BAB" w14:textId="77777777" w:rsidR="00465810" w:rsidRPr="00B74AC9" w:rsidRDefault="00465810" w:rsidP="00D26450">
            <w:pPr>
              <w:rPr>
                <w:rFonts w:cstheme="minorHAnsi"/>
                <w:lang w:val="en-US"/>
              </w:rPr>
            </w:pPr>
            <w:r w:rsidRPr="00B74AC9">
              <w:rPr>
                <w:rFonts w:cstheme="minorHAnsi"/>
                <w:lang w:val="en-US"/>
              </w:rPr>
              <w:t>We are collecting your personal data for the following purposes:</w:t>
            </w:r>
          </w:p>
          <w:p w14:paraId="29499F97" w14:textId="77777777" w:rsidR="00465810" w:rsidRPr="00B74AC9" w:rsidRDefault="00465810" w:rsidP="00D26450">
            <w:pPr>
              <w:rPr>
                <w:rFonts w:cstheme="minorHAnsi"/>
                <w:lang w:val="en-US"/>
              </w:rPr>
            </w:pPr>
            <w:r w:rsidRPr="00B74AC9">
              <w:rPr>
                <w:rFonts w:cstheme="minorHAnsi"/>
                <w:lang w:val="en-US"/>
              </w:rPr>
              <w:t>•Maintaining our own accounts and records.</w:t>
            </w:r>
          </w:p>
          <w:p w14:paraId="11E0CC86" w14:textId="77777777" w:rsidR="00465810" w:rsidRPr="00B74AC9" w:rsidRDefault="00465810" w:rsidP="00D26450">
            <w:pPr>
              <w:rPr>
                <w:rFonts w:cstheme="minorHAnsi"/>
                <w:lang w:val="en-US"/>
              </w:rPr>
            </w:pPr>
            <w:r w:rsidRPr="00B74AC9">
              <w:rPr>
                <w:rFonts w:cstheme="minorHAnsi"/>
                <w:lang w:val="en-US"/>
              </w:rPr>
              <w:t>•To enable the recruitment of staff</w:t>
            </w:r>
          </w:p>
          <w:p w14:paraId="04FED5D8" w14:textId="77777777" w:rsidR="00465810" w:rsidRPr="00B74AC9" w:rsidRDefault="00465810" w:rsidP="00D26450">
            <w:pPr>
              <w:rPr>
                <w:rFonts w:cstheme="minorHAnsi"/>
                <w:lang w:val="en-US"/>
              </w:rPr>
            </w:pPr>
          </w:p>
          <w:p w14:paraId="2A51D1B2" w14:textId="52DB217A" w:rsidR="00465810" w:rsidRPr="00F31041" w:rsidRDefault="00465810" w:rsidP="000C7595">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65DAF2E0" w14:textId="167A45EE" w:rsidR="00465810" w:rsidRDefault="00465810" w:rsidP="000C7595">
            <w:pPr>
              <w:spacing w:line="360" w:lineRule="atLeast"/>
              <w:rPr>
                <w:rFonts w:cstheme="minorHAnsi"/>
              </w:rPr>
            </w:pPr>
            <w:r w:rsidRPr="00F31041">
              <w:rPr>
                <w:rFonts w:cstheme="minorHAnsi"/>
              </w:rPr>
              <w:t>Legitimate interests</w:t>
            </w:r>
            <w:r w:rsidRPr="00B74AC9">
              <w:rPr>
                <w:rFonts w:cstheme="minorHAnsi"/>
              </w:rPr>
              <w:t xml:space="preserve"> </w:t>
            </w:r>
          </w:p>
          <w:p w14:paraId="75E51802" w14:textId="77777777" w:rsidR="00465810" w:rsidRDefault="00465810" w:rsidP="000C7595">
            <w:pPr>
              <w:spacing w:line="360" w:lineRule="atLeast"/>
              <w:rPr>
                <w:rFonts w:cstheme="minorHAnsi"/>
              </w:rPr>
            </w:pPr>
          </w:p>
          <w:p w14:paraId="0CB61DAC" w14:textId="77777777" w:rsidR="00465810" w:rsidRPr="00147E1E" w:rsidRDefault="00465810" w:rsidP="000C7595">
            <w:pPr>
              <w:spacing w:line="360" w:lineRule="atLeast"/>
              <w:rPr>
                <w:rFonts w:eastAsia="Times New Roman" w:cstheme="minorHAnsi"/>
                <w:color w:val="111111"/>
                <w:lang w:eastAsia="en-GB"/>
              </w:rPr>
            </w:pPr>
          </w:p>
          <w:p w14:paraId="1BA4566A" w14:textId="77777777" w:rsidR="00465810" w:rsidRPr="00147E1E" w:rsidRDefault="00465810" w:rsidP="000C7595">
            <w:pPr>
              <w:spacing w:line="360" w:lineRule="atLeast"/>
              <w:rPr>
                <w:rFonts w:eastAsia="Times New Roman" w:cstheme="minorHAnsi"/>
                <w:color w:val="111111"/>
                <w:lang w:eastAsia="en-GB"/>
              </w:rPr>
            </w:pPr>
          </w:p>
          <w:p w14:paraId="0A93EE96" w14:textId="77777777" w:rsidR="00465810" w:rsidRPr="00147E1E" w:rsidRDefault="00465810" w:rsidP="000C7595">
            <w:pPr>
              <w:spacing w:line="360" w:lineRule="atLeast"/>
              <w:rPr>
                <w:rFonts w:eastAsia="Times New Roman" w:cstheme="minorHAnsi"/>
                <w:color w:val="111111"/>
                <w:lang w:eastAsia="en-GB"/>
              </w:rPr>
            </w:pPr>
          </w:p>
        </w:tc>
      </w:tr>
      <w:tr w:rsidR="00465810" w14:paraId="419AB713" w14:textId="77777777" w:rsidTr="00465810">
        <w:tc>
          <w:tcPr>
            <w:tcW w:w="2741" w:type="dxa"/>
          </w:tcPr>
          <w:p w14:paraId="389ECD23" w14:textId="1FE65FB9" w:rsidR="00465810" w:rsidRPr="00D26450" w:rsidRDefault="00465810" w:rsidP="00DA38F1">
            <w:pPr>
              <w:spacing w:before="240" w:after="240" w:line="360" w:lineRule="atLeast"/>
              <w:rPr>
                <w:rFonts w:eastAsia="Times New Roman" w:cstheme="minorHAnsi"/>
                <w:color w:val="111111"/>
                <w:lang w:eastAsia="en-GB"/>
              </w:rPr>
            </w:pPr>
            <w:r w:rsidRPr="00D26450">
              <w:rPr>
                <w:rFonts w:eastAsia="Times New Roman" w:cstheme="minorHAnsi"/>
                <w:color w:val="111111"/>
                <w:lang w:eastAsia="en-GB"/>
              </w:rPr>
              <w:lastRenderedPageBreak/>
              <w:t>Finance</w:t>
            </w:r>
          </w:p>
        </w:tc>
        <w:tc>
          <w:tcPr>
            <w:tcW w:w="7007" w:type="dxa"/>
          </w:tcPr>
          <w:p w14:paraId="7440EEC3" w14:textId="77777777" w:rsidR="00465810" w:rsidRPr="00147E1E" w:rsidRDefault="00465810" w:rsidP="00D26450">
            <w:pPr>
              <w:spacing w:line="360" w:lineRule="atLeast"/>
              <w:rPr>
                <w:rFonts w:eastAsia="Times New Roman" w:cstheme="minorHAnsi"/>
                <w:color w:val="111111"/>
                <w:lang w:eastAsia="en-GB"/>
              </w:rPr>
            </w:pPr>
            <w:r w:rsidRPr="00147E1E">
              <w:rPr>
                <w:rFonts w:eastAsia="Times New Roman" w:cstheme="minorHAnsi"/>
                <w:color w:val="111111"/>
                <w:lang w:eastAsia="en-GB"/>
              </w:rPr>
              <w:t>Making payments to suppliers</w:t>
            </w:r>
          </w:p>
          <w:p w14:paraId="7A14AE4A" w14:textId="77777777" w:rsidR="00465810" w:rsidRDefault="00465810" w:rsidP="00D26450">
            <w:pPr>
              <w:spacing w:line="360" w:lineRule="atLeast"/>
              <w:rPr>
                <w:rFonts w:eastAsia="Times New Roman" w:cstheme="minorHAnsi"/>
                <w:color w:val="111111"/>
                <w:lang w:eastAsia="en-GB"/>
              </w:rPr>
            </w:pPr>
            <w:r w:rsidRPr="00147E1E">
              <w:rPr>
                <w:rFonts w:eastAsia="Times New Roman" w:cstheme="minorHAnsi"/>
                <w:color w:val="111111"/>
                <w:lang w:eastAsia="en-GB"/>
              </w:rPr>
              <w:t>Processing payments from customers</w:t>
            </w:r>
          </w:p>
          <w:p w14:paraId="1331AFE0" w14:textId="77777777" w:rsidR="00465810" w:rsidRPr="00147E1E" w:rsidRDefault="00465810" w:rsidP="00D26450">
            <w:pPr>
              <w:spacing w:line="360" w:lineRule="atLeast"/>
              <w:rPr>
                <w:rFonts w:eastAsia="Times New Roman" w:cstheme="minorHAnsi"/>
                <w:color w:val="111111"/>
                <w:lang w:eastAsia="en-GB"/>
              </w:rPr>
            </w:pPr>
          </w:p>
          <w:p w14:paraId="44CAF83F" w14:textId="716F77E0"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3F307BD3" w14:textId="39A25C95" w:rsidR="00465810" w:rsidRDefault="00465810" w:rsidP="00F31041">
            <w:pPr>
              <w:pStyle w:val="ListParagraph"/>
              <w:spacing w:line="360" w:lineRule="atLeast"/>
              <w:ind w:left="0"/>
              <w:rPr>
                <w:rFonts w:eastAsia="Times New Roman" w:cstheme="minorHAnsi"/>
                <w:color w:val="111111"/>
                <w:lang w:eastAsia="en-GB"/>
              </w:rPr>
            </w:pPr>
            <w:r w:rsidRPr="00F31041">
              <w:rPr>
                <w:rFonts w:cstheme="minorHAnsi"/>
              </w:rPr>
              <w:t>Legitimate interests</w:t>
            </w:r>
            <w:r w:rsidRPr="00B74AC9">
              <w:rPr>
                <w:rFonts w:cstheme="minorHAnsi"/>
              </w:rPr>
              <w:t xml:space="preserve"> </w:t>
            </w:r>
          </w:p>
        </w:tc>
      </w:tr>
      <w:tr w:rsidR="00465810" w14:paraId="4DE42A94" w14:textId="77777777" w:rsidTr="00465810">
        <w:tc>
          <w:tcPr>
            <w:tcW w:w="2741" w:type="dxa"/>
          </w:tcPr>
          <w:p w14:paraId="4F4E6036" w14:textId="2258A25F"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LEADER5</w:t>
            </w:r>
          </w:p>
        </w:tc>
        <w:tc>
          <w:tcPr>
            <w:tcW w:w="7007" w:type="dxa"/>
          </w:tcPr>
          <w:p w14:paraId="0CCDE35E" w14:textId="3A140A48" w:rsidR="00465810" w:rsidRPr="00147E1E" w:rsidRDefault="00465810" w:rsidP="000C7595">
            <w:pPr>
              <w:pStyle w:val="ListParagraph"/>
              <w:spacing w:line="360" w:lineRule="atLeast"/>
              <w:ind w:left="0"/>
              <w:rPr>
                <w:rFonts w:eastAsia="Times New Roman" w:cstheme="minorHAnsi"/>
                <w:color w:val="111111"/>
                <w:lang w:eastAsia="en-GB"/>
              </w:rPr>
            </w:pPr>
            <w:r>
              <w:rPr>
                <w:rFonts w:eastAsia="Times New Roman" w:cstheme="minorHAnsi"/>
                <w:color w:val="111111"/>
                <w:lang w:eastAsia="en-GB"/>
              </w:rPr>
              <w:t>If you have applied for funding under LEADER5, w</w:t>
            </w:r>
            <w:r w:rsidRPr="00147E1E">
              <w:rPr>
                <w:rFonts w:eastAsia="Times New Roman" w:cstheme="minorHAnsi"/>
                <w:color w:val="111111"/>
                <w:lang w:eastAsia="en-GB"/>
              </w:rPr>
              <w:t>e will use the information you provide to administer, process and assess your application for funding under the Rural Development Programme</w:t>
            </w:r>
            <w:r>
              <w:rPr>
                <w:rFonts w:eastAsia="Times New Roman" w:cstheme="minorHAnsi"/>
                <w:color w:val="111111"/>
                <w:lang w:eastAsia="en-GB"/>
              </w:rPr>
              <w:t xml:space="preserve"> f</w:t>
            </w:r>
            <w:r w:rsidRPr="00147E1E">
              <w:rPr>
                <w:rFonts w:eastAsia="Times New Roman" w:cstheme="minorHAnsi"/>
                <w:color w:val="111111"/>
                <w:lang w:eastAsia="en-GB"/>
              </w:rPr>
              <w:t xml:space="preserve">or England and to administer any funding if your application is successful. We may publish details about </w:t>
            </w:r>
            <w:r>
              <w:rPr>
                <w:rFonts w:eastAsia="Times New Roman" w:cstheme="minorHAnsi"/>
                <w:color w:val="111111"/>
                <w:lang w:eastAsia="en-GB"/>
              </w:rPr>
              <w:t>successful</w:t>
            </w:r>
            <w:r w:rsidRPr="00147E1E">
              <w:rPr>
                <w:rFonts w:eastAsia="Times New Roman" w:cstheme="minorHAnsi"/>
                <w:color w:val="111111"/>
                <w:lang w:eastAsia="en-GB"/>
              </w:rPr>
              <w:t xml:space="preserve"> application</w:t>
            </w:r>
            <w:r>
              <w:rPr>
                <w:rFonts w:eastAsia="Times New Roman" w:cstheme="minorHAnsi"/>
                <w:color w:val="111111"/>
                <w:lang w:eastAsia="en-GB"/>
              </w:rPr>
              <w:t>s</w:t>
            </w:r>
            <w:r w:rsidRPr="00147E1E">
              <w:rPr>
                <w:rFonts w:eastAsia="Times New Roman" w:cstheme="minorHAnsi"/>
                <w:color w:val="111111"/>
                <w:lang w:eastAsia="en-GB"/>
              </w:rPr>
              <w:t xml:space="preserve"> on our website (this may include all or some of the project and applicant details).</w:t>
            </w:r>
          </w:p>
          <w:p w14:paraId="0D771C9D" w14:textId="77777777" w:rsidR="00465810" w:rsidRDefault="00465810" w:rsidP="00DA38F1">
            <w:pPr>
              <w:pStyle w:val="ListParagraph"/>
              <w:spacing w:line="360" w:lineRule="atLeast"/>
              <w:ind w:left="0"/>
              <w:rPr>
                <w:rFonts w:eastAsia="Times New Roman" w:cstheme="minorHAnsi"/>
                <w:color w:val="111111"/>
                <w:lang w:eastAsia="en-GB"/>
              </w:rPr>
            </w:pPr>
            <w:r w:rsidRPr="00147E1E">
              <w:rPr>
                <w:rFonts w:eastAsia="Times New Roman" w:cstheme="minorHAns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r>
              <w:rPr>
                <w:rFonts w:eastAsia="Times New Roman" w:cstheme="minorHAnsi"/>
                <w:color w:val="111111"/>
                <w:lang w:eastAsia="en-GB"/>
              </w:rPr>
              <w:t>.</w:t>
            </w:r>
          </w:p>
          <w:p w14:paraId="30248F33" w14:textId="77777777"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1C45E9ED" w14:textId="77777777" w:rsidR="00465810" w:rsidRDefault="00465810" w:rsidP="001054BB">
            <w:pPr>
              <w:spacing w:line="360" w:lineRule="atLeast"/>
              <w:rPr>
                <w:rFonts w:cstheme="minorHAnsi"/>
              </w:rPr>
            </w:pPr>
            <w:r w:rsidRPr="00F31041">
              <w:rPr>
                <w:rFonts w:cstheme="minorHAnsi"/>
              </w:rPr>
              <w:t>Legitimate interests</w:t>
            </w:r>
            <w:r w:rsidRPr="00B74AC9">
              <w:rPr>
                <w:rFonts w:cstheme="minorHAnsi"/>
              </w:rPr>
              <w:t xml:space="preserve"> </w:t>
            </w:r>
          </w:p>
          <w:p w14:paraId="5A193E9B" w14:textId="6927091F" w:rsidR="00465810" w:rsidRPr="00147E1E" w:rsidRDefault="00465810" w:rsidP="001054BB">
            <w:pPr>
              <w:spacing w:line="360" w:lineRule="atLeast"/>
              <w:rPr>
                <w:rFonts w:eastAsia="Times New Roman" w:cstheme="minorHAnsi"/>
                <w:color w:val="111111"/>
                <w:lang w:eastAsia="en-GB"/>
              </w:rPr>
            </w:pPr>
          </w:p>
        </w:tc>
      </w:tr>
    </w:tbl>
    <w:p w14:paraId="454248B5" w14:textId="77777777" w:rsidR="00026515" w:rsidRDefault="00026515"/>
    <w:tbl>
      <w:tblPr>
        <w:tblStyle w:val="TableGrid"/>
        <w:tblW w:w="9748" w:type="dxa"/>
        <w:tblLook w:val="04A0" w:firstRow="1" w:lastRow="0" w:firstColumn="1" w:lastColumn="0" w:noHBand="0" w:noVBand="1"/>
      </w:tblPr>
      <w:tblGrid>
        <w:gridCol w:w="2741"/>
        <w:gridCol w:w="7007"/>
      </w:tblGrid>
      <w:tr w:rsidR="00465810" w14:paraId="1065AAD1" w14:textId="77777777" w:rsidTr="00465810">
        <w:tc>
          <w:tcPr>
            <w:tcW w:w="2741" w:type="dxa"/>
          </w:tcPr>
          <w:p w14:paraId="1AEC1289"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6D8FCFE2" w14:textId="77777777" w:rsidR="00465810" w:rsidRPr="00147E1E" w:rsidRDefault="00465810" w:rsidP="00F6062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465810" w14:paraId="7D7B3268" w14:textId="77777777" w:rsidTr="00465810">
        <w:tc>
          <w:tcPr>
            <w:tcW w:w="2741" w:type="dxa"/>
          </w:tcPr>
          <w:p w14:paraId="2756CAA0"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UBI RGF</w:t>
            </w:r>
          </w:p>
        </w:tc>
        <w:tc>
          <w:tcPr>
            <w:tcW w:w="7007" w:type="dxa"/>
          </w:tcPr>
          <w:p w14:paraId="47A82687" w14:textId="77777777" w:rsidR="00465810" w:rsidRPr="00147E1E" w:rsidRDefault="00465810" w:rsidP="00F60623">
            <w:pPr>
              <w:spacing w:line="360" w:lineRule="atLeast"/>
              <w:rPr>
                <w:rFonts w:eastAsia="Times New Roman" w:cstheme="minorHAnsi"/>
                <w:color w:val="111111"/>
                <w:lang w:eastAsia="en-GB"/>
              </w:rPr>
            </w:pPr>
            <w:r w:rsidRPr="00147E1E">
              <w:rPr>
                <w:rFonts w:eastAsia="Times New Roman" w:cstheme="minorHAnsi"/>
                <w:color w:val="111111"/>
                <w:lang w:eastAsia="en-GB"/>
              </w:rPr>
              <w:t xml:space="preserve">We will use the information you provide to administer, process and assess your application for funding under the UBI RGF programme and to administer any funding if your application is successful. </w:t>
            </w:r>
          </w:p>
          <w:p w14:paraId="18DAF10C" w14:textId="77777777" w:rsidR="00465810" w:rsidRPr="00147E1E" w:rsidRDefault="00465810" w:rsidP="00F60623">
            <w:pPr>
              <w:spacing w:line="360" w:lineRule="atLeast"/>
              <w:rPr>
                <w:rFonts w:eastAsia="Times New Roman" w:cstheme="minorHAnsi"/>
                <w:color w:val="111111"/>
                <w:lang w:eastAsia="en-GB"/>
              </w:rPr>
            </w:pPr>
            <w:r w:rsidRPr="00147E1E">
              <w:rPr>
                <w:rFonts w:eastAsia="Times New Roman" w:cstheme="minorHAns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67460CFC" w14:textId="77777777"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056D0621" w14:textId="77777777" w:rsidR="00465810" w:rsidRDefault="00465810" w:rsidP="00F31041">
            <w:pPr>
              <w:spacing w:line="360" w:lineRule="atLeast"/>
              <w:rPr>
                <w:rFonts w:cstheme="minorHAnsi"/>
              </w:rPr>
            </w:pPr>
            <w:r w:rsidRPr="00F31041">
              <w:rPr>
                <w:rFonts w:cstheme="minorHAnsi"/>
              </w:rPr>
              <w:t>Legitimate interests</w:t>
            </w:r>
            <w:r w:rsidRPr="00B74AC9">
              <w:rPr>
                <w:rFonts w:cstheme="minorHAnsi"/>
              </w:rPr>
              <w:t xml:space="preserve"> </w:t>
            </w:r>
          </w:p>
          <w:p w14:paraId="225E1155" w14:textId="75F586EC" w:rsidR="00465810" w:rsidRPr="00147E1E" w:rsidRDefault="00465810" w:rsidP="003F31B2">
            <w:pPr>
              <w:spacing w:line="360" w:lineRule="atLeast"/>
              <w:rPr>
                <w:rFonts w:eastAsia="Times New Roman" w:cstheme="minorHAnsi"/>
                <w:color w:val="111111"/>
                <w:lang w:eastAsia="en-GB"/>
              </w:rPr>
            </w:pPr>
          </w:p>
        </w:tc>
      </w:tr>
    </w:tbl>
    <w:p w14:paraId="7A49CC58"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743C8913" w14:textId="77777777" w:rsidTr="00465810">
        <w:tc>
          <w:tcPr>
            <w:tcW w:w="2741" w:type="dxa"/>
          </w:tcPr>
          <w:p w14:paraId="7C3142E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DF95C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851290" w14:paraId="21935EB6" w14:textId="77777777" w:rsidTr="00465810">
        <w:tc>
          <w:tcPr>
            <w:tcW w:w="2741" w:type="dxa"/>
          </w:tcPr>
          <w:p w14:paraId="51639AF5" w14:textId="3718295F" w:rsidR="00851290" w:rsidRPr="00147E1E" w:rsidRDefault="00851290" w:rsidP="008752B3">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Councillor Grant Scheme</w:t>
            </w:r>
          </w:p>
        </w:tc>
        <w:tc>
          <w:tcPr>
            <w:tcW w:w="7007" w:type="dxa"/>
          </w:tcPr>
          <w:p w14:paraId="34F7E40D" w14:textId="77777777" w:rsidR="00851290" w:rsidRDefault="00851290" w:rsidP="00EB47F6">
            <w:pPr>
              <w:spacing w:line="360" w:lineRule="atLeast"/>
              <w:contextualSpacing/>
              <w:rPr>
                <w:rFonts w:ascii="Calibri" w:eastAsia="Calibri" w:hAnsi="Calibri" w:cs="Calibri"/>
              </w:rPr>
            </w:pPr>
            <w:r>
              <w:rPr>
                <w:rFonts w:ascii="Calibri" w:eastAsia="Calibri" w:hAnsi="Calibri" w:cs="Calibri"/>
              </w:rPr>
              <w:t xml:space="preserve">The Service Specific Privacy Notice for this scheme can be found at </w:t>
            </w:r>
          </w:p>
          <w:p w14:paraId="24F48597" w14:textId="77777777" w:rsidR="00851290" w:rsidRDefault="006A67FC" w:rsidP="00EB47F6">
            <w:hyperlink r:id="rId7" w:history="1">
              <w:r w:rsidR="00851290" w:rsidRPr="003E0050">
                <w:rPr>
                  <w:rStyle w:val="Hyperlink"/>
                </w:rPr>
                <w:t>https://www.torridge.gov.uk/article/17313/New-Homes-Bonus-and-Councillor-Grant-Applications</w:t>
              </w:r>
            </w:hyperlink>
          </w:p>
          <w:p w14:paraId="2E601F8A" w14:textId="53B5B48A" w:rsidR="00851290" w:rsidRPr="00147E1E" w:rsidRDefault="00851290" w:rsidP="008752B3">
            <w:pPr>
              <w:spacing w:line="360" w:lineRule="atLeast"/>
              <w:contextualSpacing/>
              <w:rPr>
                <w:rFonts w:eastAsia="Times New Roman" w:cstheme="minorHAnsi"/>
                <w:color w:val="111111"/>
                <w:lang w:eastAsia="en-GB"/>
              </w:rPr>
            </w:pPr>
            <w:r w:rsidRPr="00392844" w:rsidDel="00210656">
              <w:rPr>
                <w:rFonts w:ascii="Calibri" w:hAnsi="Calibri" w:cs="Calibri"/>
                <w:color w:val="111111"/>
                <w:lang w:eastAsia="en-GB"/>
              </w:rPr>
              <w:t xml:space="preserve"> </w:t>
            </w:r>
          </w:p>
        </w:tc>
      </w:tr>
    </w:tbl>
    <w:p w14:paraId="2DA539E5"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69608C4F" w14:textId="77777777" w:rsidTr="00465810">
        <w:tc>
          <w:tcPr>
            <w:tcW w:w="2741" w:type="dxa"/>
          </w:tcPr>
          <w:p w14:paraId="36AACE8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51C0C2D7"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851290" w14:paraId="45E7C9CE" w14:textId="77777777" w:rsidTr="00465810">
        <w:tc>
          <w:tcPr>
            <w:tcW w:w="2741" w:type="dxa"/>
          </w:tcPr>
          <w:p w14:paraId="37F39109" w14:textId="5562BDFE" w:rsidR="00851290" w:rsidRPr="00147E1E" w:rsidRDefault="00851290" w:rsidP="008752B3">
            <w:pPr>
              <w:spacing w:before="240" w:after="240" w:line="360" w:lineRule="atLeast"/>
              <w:rPr>
                <w:rFonts w:eastAsia="Times New Roman" w:cstheme="minorHAnsi"/>
                <w:color w:val="111111"/>
                <w:lang w:eastAsia="en-GB"/>
              </w:rPr>
            </w:pPr>
            <w:r>
              <w:rPr>
                <w:rFonts w:ascii="Calibri" w:hAnsi="Calibri" w:cs="Calibri"/>
                <w:color w:val="111111"/>
                <w:lang w:eastAsia="en-GB"/>
              </w:rPr>
              <w:t>Devon County Council Interim Business Support</w:t>
            </w:r>
          </w:p>
        </w:tc>
        <w:tc>
          <w:tcPr>
            <w:tcW w:w="7007" w:type="dxa"/>
          </w:tcPr>
          <w:p w14:paraId="481F94B0" w14:textId="77777777" w:rsidR="00851290" w:rsidRPr="00392844" w:rsidRDefault="00851290" w:rsidP="00EB47F6">
            <w:pPr>
              <w:rPr>
                <w:rFonts w:ascii="Calibri" w:eastAsia="Calibri" w:hAnsi="Calibri" w:cs="Calibri"/>
                <w:color w:val="000000"/>
              </w:rPr>
            </w:pPr>
            <w:r w:rsidRPr="00392844">
              <w:rPr>
                <w:rFonts w:ascii="Calibri" w:eastAsia="Calibri" w:hAnsi="Calibri" w:cs="Calibri"/>
                <w:color w:val="000000"/>
              </w:rPr>
              <w:t xml:space="preserve">To deliver services to you, it is necessary for us to share your personal data with the </w:t>
            </w:r>
            <w:r>
              <w:rPr>
                <w:rFonts w:ascii="Calibri" w:eastAsia="Calibri" w:hAnsi="Calibri" w:cs="Calibri"/>
                <w:color w:val="000000"/>
              </w:rPr>
              <w:t xml:space="preserve">Interim Business </w:t>
            </w:r>
            <w:proofErr w:type="gramStart"/>
            <w:r>
              <w:rPr>
                <w:rFonts w:ascii="Calibri" w:eastAsia="Calibri" w:hAnsi="Calibri" w:cs="Calibri"/>
                <w:color w:val="000000"/>
              </w:rPr>
              <w:t xml:space="preserve">Support </w:t>
            </w:r>
            <w:r w:rsidRPr="00392844">
              <w:rPr>
                <w:rFonts w:ascii="Calibri" w:eastAsia="Calibri" w:hAnsi="Calibri" w:cs="Calibri"/>
                <w:color w:val="000000"/>
              </w:rPr>
              <w:t xml:space="preserve"> Programme</w:t>
            </w:r>
            <w:proofErr w:type="gramEnd"/>
            <w:r w:rsidRPr="00392844">
              <w:rPr>
                <w:rFonts w:ascii="Calibri" w:eastAsia="Calibri" w:hAnsi="Calibri" w:cs="Calibri"/>
                <w:color w:val="000000"/>
              </w:rPr>
              <w:t xml:space="preserve"> (managed and run by Devon County Council) and its delivery partners. </w:t>
            </w:r>
          </w:p>
          <w:p w14:paraId="7E97F9F4" w14:textId="77777777" w:rsidR="00851290" w:rsidRPr="00392844" w:rsidRDefault="00851290" w:rsidP="00EB47F6">
            <w:pPr>
              <w:spacing w:line="360" w:lineRule="atLeast"/>
              <w:rPr>
                <w:rFonts w:ascii="Calibri" w:eastAsia="Calibri" w:hAnsi="Calibri" w:cs="Calibri"/>
              </w:rPr>
            </w:pPr>
            <w:r w:rsidRPr="00392844">
              <w:rPr>
                <w:rFonts w:ascii="Calibri" w:eastAsia="Calibri" w:hAnsi="Calibri" w:cs="Calibri"/>
              </w:rPr>
              <w:t xml:space="preserve">The </w:t>
            </w:r>
            <w:r>
              <w:rPr>
                <w:rFonts w:ascii="Calibri" w:eastAsia="Calibri" w:hAnsi="Calibri" w:cs="Calibri"/>
              </w:rPr>
              <w:t>Interim Business</w:t>
            </w:r>
            <w:r w:rsidRPr="00392844">
              <w:rPr>
                <w:rFonts w:ascii="Calibri" w:eastAsia="Calibri" w:hAnsi="Calibri" w:cs="Calibri"/>
              </w:rPr>
              <w:t xml:space="preserve"> Support Programme will not share your data with third parties outside of those listed above</w:t>
            </w:r>
          </w:p>
          <w:p w14:paraId="275CF390" w14:textId="77777777" w:rsidR="00851290" w:rsidRPr="00392844" w:rsidRDefault="00851290" w:rsidP="00EB47F6">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3F8A0C6" w14:textId="77777777" w:rsidR="00851290" w:rsidRPr="00392844" w:rsidRDefault="00851290" w:rsidP="00EB47F6">
            <w:pPr>
              <w:spacing w:line="360" w:lineRule="atLeast"/>
              <w:rPr>
                <w:rFonts w:ascii="Calibri" w:eastAsia="Calibri" w:hAnsi="Calibri" w:cs="Calibri"/>
              </w:rPr>
            </w:pPr>
            <w:r>
              <w:rPr>
                <w:rFonts w:ascii="Calibri" w:eastAsia="Calibri" w:hAnsi="Calibri" w:cs="Calibri"/>
              </w:rPr>
              <w:t>Consent</w:t>
            </w:r>
          </w:p>
          <w:p w14:paraId="1FA80B81" w14:textId="412BEEE4" w:rsidR="00851290" w:rsidRPr="00147E1E" w:rsidRDefault="00851290" w:rsidP="008752B3">
            <w:pPr>
              <w:spacing w:line="360" w:lineRule="atLeast"/>
              <w:rPr>
                <w:rFonts w:eastAsia="Times New Roman" w:cstheme="minorHAnsi"/>
                <w:color w:val="111111"/>
                <w:lang w:eastAsia="en-GB"/>
              </w:rPr>
            </w:pPr>
          </w:p>
        </w:tc>
      </w:tr>
    </w:tbl>
    <w:p w14:paraId="6835D054" w14:textId="77777777" w:rsidR="008752B3" w:rsidRDefault="008752B3">
      <w:r>
        <w:br w:type="page"/>
      </w:r>
    </w:p>
    <w:p w14:paraId="55DE20D3" w14:textId="4D788455" w:rsidR="008752B3" w:rsidRDefault="008752B3"/>
    <w:tbl>
      <w:tblPr>
        <w:tblStyle w:val="TableGrid"/>
        <w:tblW w:w="9748" w:type="dxa"/>
        <w:tblLook w:val="04A0" w:firstRow="1" w:lastRow="0" w:firstColumn="1" w:lastColumn="0" w:noHBand="0" w:noVBand="1"/>
      </w:tblPr>
      <w:tblGrid>
        <w:gridCol w:w="2741"/>
        <w:gridCol w:w="7007"/>
      </w:tblGrid>
      <w:tr w:rsidR="00465810" w14:paraId="0A097232" w14:textId="77777777" w:rsidTr="00465810">
        <w:tc>
          <w:tcPr>
            <w:tcW w:w="2741" w:type="dxa"/>
          </w:tcPr>
          <w:p w14:paraId="459E11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5C04B81E"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465810" w14:paraId="7E40773C" w14:textId="77777777" w:rsidTr="00465810">
        <w:tc>
          <w:tcPr>
            <w:tcW w:w="2741" w:type="dxa"/>
          </w:tcPr>
          <w:p w14:paraId="276E8D68"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Heart of the South West Growth Hub</w:t>
            </w:r>
          </w:p>
        </w:tc>
        <w:tc>
          <w:tcPr>
            <w:tcW w:w="7007" w:type="dxa"/>
          </w:tcPr>
          <w:p w14:paraId="57338CD2" w14:textId="2379931D" w:rsidR="00465810" w:rsidRDefault="00465810" w:rsidP="008752B3">
            <w:pPr>
              <w:spacing w:line="360" w:lineRule="atLeast"/>
              <w:rPr>
                <w:rFonts w:cstheme="minorHAnsi"/>
              </w:rPr>
            </w:pPr>
            <w:r w:rsidRPr="00147E1E">
              <w:rPr>
                <w:rFonts w:cstheme="minorHAns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40084E37" w14:textId="77777777"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19AD776A" w14:textId="77777777" w:rsidR="00465810" w:rsidRDefault="00465810" w:rsidP="00F31041">
            <w:pPr>
              <w:spacing w:line="360" w:lineRule="atLeast"/>
              <w:rPr>
                <w:rFonts w:cstheme="minorHAnsi"/>
              </w:rPr>
            </w:pPr>
            <w:r w:rsidRPr="00F31041">
              <w:rPr>
                <w:rFonts w:cstheme="minorHAnsi"/>
              </w:rPr>
              <w:t>Legitimate interests</w:t>
            </w:r>
            <w:r w:rsidRPr="00B74AC9">
              <w:rPr>
                <w:rFonts w:cstheme="minorHAnsi"/>
              </w:rPr>
              <w:t xml:space="preserve"> </w:t>
            </w:r>
          </w:p>
          <w:p w14:paraId="6FAE3D69" w14:textId="6E514D1D" w:rsidR="00465810" w:rsidRPr="00147E1E" w:rsidRDefault="00465810" w:rsidP="008752B3">
            <w:pPr>
              <w:spacing w:line="360" w:lineRule="atLeast"/>
              <w:rPr>
                <w:rFonts w:eastAsia="Times New Roman" w:cstheme="minorHAnsi"/>
                <w:color w:val="111111"/>
                <w:lang w:eastAsia="en-GB"/>
              </w:rPr>
            </w:pPr>
          </w:p>
        </w:tc>
      </w:tr>
      <w:tr w:rsidR="00465810" w14:paraId="4B97E746" w14:textId="77777777" w:rsidTr="00465810">
        <w:tc>
          <w:tcPr>
            <w:tcW w:w="2741" w:type="dxa"/>
          </w:tcPr>
          <w:p w14:paraId="0A2B3E6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Bid Writing</w:t>
            </w:r>
          </w:p>
        </w:tc>
        <w:tc>
          <w:tcPr>
            <w:tcW w:w="7007" w:type="dxa"/>
          </w:tcPr>
          <w:p w14:paraId="6E693B34" w14:textId="77777777" w:rsidR="00465810" w:rsidRDefault="00465810" w:rsidP="000459D7">
            <w:pPr>
              <w:spacing w:line="360" w:lineRule="atLeast"/>
              <w:rPr>
                <w:rFonts w:cstheme="minorHAnsi"/>
              </w:rPr>
            </w:pPr>
            <w:r w:rsidRPr="00147E1E">
              <w:rPr>
                <w:rFonts w:cstheme="minorHAnsi"/>
              </w:rPr>
              <w:t xml:space="preserve">The personal information you have provided is required </w:t>
            </w:r>
            <w:r>
              <w:rPr>
                <w:rFonts w:cstheme="minorHAnsi"/>
              </w:rPr>
              <w:t>to enable us to write a bid submission for you based on the requirements you have given us</w:t>
            </w:r>
            <w:r w:rsidRPr="00147E1E">
              <w:rPr>
                <w:rFonts w:cstheme="minorHAnsi"/>
              </w:rPr>
              <w:t xml:space="preserve">.   All information will be held in the strictest confidence and your personal details will not be disclosed to any other third parties without your consent.  </w:t>
            </w:r>
          </w:p>
          <w:p w14:paraId="35F6C2C3" w14:textId="77777777" w:rsidR="00465810" w:rsidRPr="00F31041" w:rsidRDefault="00465810" w:rsidP="00F31041">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569A8AA8" w14:textId="77777777" w:rsidR="00465810" w:rsidRDefault="00465810" w:rsidP="00F31041">
            <w:pPr>
              <w:spacing w:line="360" w:lineRule="atLeast"/>
              <w:rPr>
                <w:rFonts w:cstheme="minorHAnsi"/>
              </w:rPr>
            </w:pPr>
            <w:r w:rsidRPr="00F31041">
              <w:rPr>
                <w:rFonts w:cstheme="minorHAnsi"/>
              </w:rPr>
              <w:t>Legitimate interests</w:t>
            </w:r>
            <w:r w:rsidRPr="00B74AC9">
              <w:rPr>
                <w:rFonts w:cstheme="minorHAnsi"/>
              </w:rPr>
              <w:t xml:space="preserve"> </w:t>
            </w:r>
          </w:p>
          <w:p w14:paraId="38057D70" w14:textId="2ECAD269" w:rsidR="00465810" w:rsidRPr="00147E1E" w:rsidRDefault="00465810" w:rsidP="000459D7">
            <w:pPr>
              <w:spacing w:line="360" w:lineRule="atLeast"/>
              <w:rPr>
                <w:rFonts w:eastAsia="Times New Roman" w:cstheme="minorHAnsi"/>
                <w:color w:val="111111"/>
                <w:lang w:eastAsia="en-GB"/>
              </w:rPr>
            </w:pPr>
          </w:p>
        </w:tc>
      </w:tr>
    </w:tbl>
    <w:p w14:paraId="1D903D07" w14:textId="77777777" w:rsidR="008752B3" w:rsidRDefault="008752B3">
      <w:r>
        <w:br w:type="page"/>
      </w:r>
    </w:p>
    <w:p w14:paraId="79191033" w14:textId="0E14993A" w:rsidR="008752B3" w:rsidRDefault="008752B3"/>
    <w:tbl>
      <w:tblPr>
        <w:tblStyle w:val="TableGrid"/>
        <w:tblW w:w="9748" w:type="dxa"/>
        <w:tblLook w:val="04A0" w:firstRow="1" w:lastRow="0" w:firstColumn="1" w:lastColumn="0" w:noHBand="0" w:noVBand="1"/>
      </w:tblPr>
      <w:tblGrid>
        <w:gridCol w:w="2741"/>
        <w:gridCol w:w="7007"/>
      </w:tblGrid>
      <w:tr w:rsidR="00465810" w14:paraId="1E5D731C" w14:textId="77777777" w:rsidTr="00465810">
        <w:tc>
          <w:tcPr>
            <w:tcW w:w="2741" w:type="dxa"/>
          </w:tcPr>
          <w:p w14:paraId="518F7C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089A8EF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465810" w14:paraId="7E0288F7" w14:textId="77777777" w:rsidTr="00465810">
        <w:tc>
          <w:tcPr>
            <w:tcW w:w="2741" w:type="dxa"/>
          </w:tcPr>
          <w:p w14:paraId="0215C24E"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Visitors to our office</w:t>
            </w:r>
          </w:p>
        </w:tc>
        <w:tc>
          <w:tcPr>
            <w:tcW w:w="7007" w:type="dxa"/>
          </w:tcPr>
          <w:p w14:paraId="71C22A0A" w14:textId="7AEB0649" w:rsidR="00465810" w:rsidRDefault="00465810" w:rsidP="006B1D06">
            <w:pPr>
              <w:shd w:val="clear" w:color="auto" w:fill="FFFFFF"/>
              <w:rPr>
                <w:rFonts w:cstheme="minorHAnsi"/>
                <w:color w:val="333333"/>
                <w:shd w:val="clear" w:color="auto" w:fill="FFFFFF"/>
              </w:rPr>
            </w:pPr>
            <w:r>
              <w:rPr>
                <w:rFonts w:cstheme="minorHAnsi"/>
                <w:color w:val="333333"/>
                <w:shd w:val="clear" w:color="auto" w:fill="FFFFFF"/>
              </w:rPr>
              <w:t>A</w:t>
            </w:r>
            <w:r w:rsidRPr="00147E1E">
              <w:rPr>
                <w:rFonts w:cstheme="minorHAnsi"/>
                <w:color w:val="333333"/>
                <w:shd w:val="clear" w:color="auto" w:fill="FFFFFF"/>
              </w:rPr>
              <w:t>ll visitors sign in and out at reception</w:t>
            </w:r>
            <w:r>
              <w:rPr>
                <w:rFonts w:cstheme="minorHAnsi"/>
                <w:color w:val="333333"/>
                <w:shd w:val="clear" w:color="auto" w:fill="FFFFFF"/>
              </w:rPr>
              <w:t xml:space="preserve"> which is managed by the building’s owner (Torridge District Council for both Caddsdown and Riverbank House)</w:t>
            </w:r>
            <w:r w:rsidRPr="00147E1E">
              <w:rPr>
                <w:rFonts w:cstheme="minorHAnsi"/>
                <w:color w:val="333333"/>
                <w:shd w:val="clear" w:color="auto" w:fill="FFFFFF"/>
              </w:rPr>
              <w:t xml:space="preserve">.  </w:t>
            </w:r>
            <w:r>
              <w:rPr>
                <w:rFonts w:cstheme="minorHAnsi"/>
                <w:color w:val="333333"/>
                <w:shd w:val="clear" w:color="auto" w:fill="FFFFFF"/>
              </w:rPr>
              <w:t>Torridge District Council has its own Service Specific Notice covering its use of CCTV</w:t>
            </w:r>
          </w:p>
          <w:p w14:paraId="2EED3715" w14:textId="612BFBE7" w:rsidR="00465810" w:rsidRPr="00147E1E" w:rsidRDefault="006A67FC" w:rsidP="001054BB">
            <w:pPr>
              <w:shd w:val="clear" w:color="auto" w:fill="FFFFFF"/>
              <w:rPr>
                <w:rFonts w:eastAsia="Times New Roman" w:cstheme="minorHAnsi"/>
                <w:color w:val="111111"/>
                <w:lang w:eastAsia="en-GB"/>
              </w:rPr>
            </w:pPr>
            <w:hyperlink r:id="rId8" w:history="1">
              <w:r w:rsidR="00465810" w:rsidRPr="002536FB">
                <w:rPr>
                  <w:rStyle w:val="Hyperlink"/>
                  <w:rFonts w:eastAsia="Times New Roman" w:cstheme="minorHAnsi"/>
                  <w:lang w:eastAsia="en-GB"/>
                </w:rPr>
                <w:t>https://www.torridge.gov.uk/article/17437/CCTV-Operations</w:t>
              </w:r>
            </w:hyperlink>
          </w:p>
        </w:tc>
      </w:tr>
      <w:tr w:rsidR="00465810" w14:paraId="02D1B364" w14:textId="77777777" w:rsidTr="00465810">
        <w:tc>
          <w:tcPr>
            <w:tcW w:w="2741" w:type="dxa"/>
          </w:tcPr>
          <w:p w14:paraId="0550789C" w14:textId="41DBAAAA"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Direct Marketing</w:t>
            </w:r>
          </w:p>
        </w:tc>
        <w:tc>
          <w:tcPr>
            <w:tcW w:w="7007" w:type="dxa"/>
          </w:tcPr>
          <w:p w14:paraId="23BFCED6" w14:textId="77777777" w:rsidR="00465810" w:rsidRDefault="00465810" w:rsidP="00B6034E">
            <w:pPr>
              <w:shd w:val="clear" w:color="auto" w:fill="FFFFFF"/>
              <w:rPr>
                <w:rFonts w:cstheme="minorHAnsi"/>
                <w:color w:val="333333"/>
                <w:shd w:val="clear" w:color="auto" w:fill="FFFFFF"/>
              </w:rPr>
            </w:pPr>
            <w:r>
              <w:rPr>
                <w:rFonts w:cstheme="minorHAnsi"/>
                <w:color w:val="333333"/>
                <w:shd w:val="clear" w:color="auto" w:fill="FFFFFF"/>
              </w:rPr>
              <w:t>We keep a Consent database for those who have completed our Keeping in Touch forms to enable us to provide them with details of events, news and information on business support and funding opportunities</w:t>
            </w:r>
          </w:p>
          <w:p w14:paraId="4C20DD7A" w14:textId="77777777" w:rsidR="00465810" w:rsidRPr="00F31041" w:rsidRDefault="00465810" w:rsidP="00C6296D">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30E13E54" w14:textId="23DD7DAB" w:rsidR="00465810" w:rsidRDefault="00465810" w:rsidP="00C6296D">
            <w:pPr>
              <w:shd w:val="clear" w:color="auto" w:fill="FFFFFF"/>
              <w:rPr>
                <w:rFonts w:cstheme="minorHAnsi"/>
                <w:color w:val="333333"/>
                <w:shd w:val="clear" w:color="auto" w:fill="FFFFFF"/>
              </w:rPr>
            </w:pPr>
            <w:r>
              <w:rPr>
                <w:rFonts w:cstheme="minorHAnsi"/>
              </w:rPr>
              <w:t>Consent</w:t>
            </w:r>
          </w:p>
          <w:p w14:paraId="07777588" w14:textId="77777777" w:rsidR="00465810" w:rsidRDefault="00465810" w:rsidP="00B6034E">
            <w:pPr>
              <w:shd w:val="clear" w:color="auto" w:fill="FFFFFF"/>
              <w:rPr>
                <w:rFonts w:cstheme="minorHAnsi"/>
                <w:color w:val="333333"/>
                <w:shd w:val="clear" w:color="auto" w:fill="FFFFFF"/>
              </w:rPr>
            </w:pPr>
            <w:r>
              <w:rPr>
                <w:rFonts w:cstheme="minorHAnsi"/>
                <w:color w:val="333333"/>
                <w:shd w:val="clear" w:color="auto" w:fill="FFFFFF"/>
              </w:rPr>
              <w:t>We use Companies House data to send out details of events, news and information on business support and funding opportunities</w:t>
            </w:r>
          </w:p>
          <w:p w14:paraId="032AD5A0" w14:textId="77777777" w:rsidR="00465810" w:rsidRPr="00F31041" w:rsidRDefault="00465810" w:rsidP="00C6296D">
            <w:pPr>
              <w:spacing w:line="360" w:lineRule="atLeast"/>
              <w:rPr>
                <w:rFonts w:cstheme="minorHAnsi"/>
                <w:color w:val="000000"/>
              </w:rPr>
            </w:pPr>
            <w:r w:rsidRPr="00F31041">
              <w:rPr>
                <w:rFonts w:cstheme="minorHAnsi"/>
                <w:color w:val="000000"/>
              </w:rPr>
              <w:t>The Data Protection Act requires that personal data is collected and processed only where there is a lawful b</w:t>
            </w:r>
            <w:r>
              <w:rPr>
                <w:rFonts w:cstheme="minorHAnsi"/>
                <w:color w:val="000000"/>
              </w:rPr>
              <w:t>asis to do so. The lawful basis</w:t>
            </w:r>
            <w:r w:rsidRPr="00F31041">
              <w:rPr>
                <w:rFonts w:cstheme="minorHAnsi"/>
                <w:color w:val="000000"/>
              </w:rPr>
              <w:t xml:space="preserve"> which applies in this instance is as follows:</w:t>
            </w:r>
          </w:p>
          <w:p w14:paraId="36AD63EA" w14:textId="23176CC6" w:rsidR="00465810" w:rsidRDefault="00465810" w:rsidP="00C6296D">
            <w:pPr>
              <w:spacing w:line="360" w:lineRule="atLeast"/>
              <w:rPr>
                <w:rFonts w:cstheme="minorHAnsi"/>
              </w:rPr>
            </w:pPr>
            <w:r>
              <w:rPr>
                <w:rFonts w:cstheme="minorHAnsi"/>
              </w:rPr>
              <w:t>Legitimate interests</w:t>
            </w:r>
          </w:p>
          <w:p w14:paraId="7B2F9B49" w14:textId="6FE988A2" w:rsidR="00465810" w:rsidRDefault="00465810" w:rsidP="00B6034E">
            <w:pPr>
              <w:shd w:val="clear" w:color="auto" w:fill="FFFFFF"/>
              <w:rPr>
                <w:rFonts w:cstheme="minorHAnsi"/>
                <w:color w:val="333333"/>
                <w:shd w:val="clear" w:color="auto" w:fill="FFFFFF"/>
              </w:rPr>
            </w:pPr>
          </w:p>
        </w:tc>
      </w:tr>
    </w:tbl>
    <w:p w14:paraId="424D72FA" w14:textId="40D3ABBB" w:rsidR="00645C07" w:rsidRDefault="00645C07" w:rsidP="000251A3">
      <w:pPr>
        <w:rPr>
          <w:rFonts w:cstheme="minorHAnsi"/>
        </w:rPr>
      </w:pPr>
    </w:p>
    <w:p w14:paraId="3040B56A" w14:textId="77777777" w:rsidR="00FF339B" w:rsidRDefault="00FF339B" w:rsidP="000251A3">
      <w:pPr>
        <w:rPr>
          <w:rFonts w:cstheme="minorHAnsi"/>
        </w:rPr>
      </w:pPr>
    </w:p>
    <w:p w14:paraId="3D7C801F" w14:textId="77777777" w:rsidR="00FF339B" w:rsidRPr="00645C07" w:rsidRDefault="00FF339B" w:rsidP="000251A3">
      <w:pPr>
        <w:rPr>
          <w:rFonts w:cstheme="minorHAnsi"/>
        </w:rPr>
      </w:pPr>
    </w:p>
    <w:p w14:paraId="6C4BEC37" w14:textId="77777777" w:rsidR="008752B3" w:rsidRDefault="008752B3" w:rsidP="000251A3">
      <w:pPr>
        <w:rPr>
          <w:u w:val="single"/>
        </w:rPr>
      </w:pPr>
    </w:p>
    <w:p w14:paraId="37B1FAB5" w14:textId="77777777" w:rsidR="008752B3" w:rsidRDefault="008752B3" w:rsidP="000251A3">
      <w:pPr>
        <w:rPr>
          <w:u w:val="single"/>
        </w:rPr>
      </w:pPr>
    </w:p>
    <w:p w14:paraId="5DC26E6E" w14:textId="77777777" w:rsidR="008B7692" w:rsidRDefault="008B7692" w:rsidP="000251A3">
      <w:pPr>
        <w:rPr>
          <w:u w:val="single"/>
        </w:rPr>
      </w:pPr>
    </w:p>
    <w:p w14:paraId="07134E47" w14:textId="77777777" w:rsidR="008B7692" w:rsidRDefault="008B7692" w:rsidP="000251A3">
      <w:pPr>
        <w:rPr>
          <w:u w:val="single"/>
        </w:rPr>
      </w:pPr>
    </w:p>
    <w:p w14:paraId="0AAEA4E1" w14:textId="77777777" w:rsidR="008B7692" w:rsidRDefault="008B7692" w:rsidP="000251A3">
      <w:pPr>
        <w:rPr>
          <w:u w:val="single"/>
        </w:rPr>
      </w:pPr>
    </w:p>
    <w:p w14:paraId="41EBCDFE" w14:textId="2DF7CEA1" w:rsidR="00D9427B" w:rsidRDefault="000251A3" w:rsidP="000251A3">
      <w:pPr>
        <w:rPr>
          <w:sz w:val="28"/>
          <w:szCs w:val="28"/>
        </w:rPr>
      </w:pPr>
      <w:r w:rsidRPr="00D62288">
        <w:rPr>
          <w:sz w:val="28"/>
          <w:szCs w:val="28"/>
          <w:u w:val="single"/>
        </w:rPr>
        <w:t>How long will we hold your personal data?</w:t>
      </w:r>
      <w:r w:rsidRPr="00D62288">
        <w:rPr>
          <w:sz w:val="28"/>
          <w:szCs w:val="28"/>
        </w:rPr>
        <w:t xml:space="preserve"> </w:t>
      </w:r>
    </w:p>
    <w:p w14:paraId="771B5068" w14:textId="77777777" w:rsidR="00D62288" w:rsidRPr="00D62288" w:rsidRDefault="00D62288" w:rsidP="000251A3">
      <w:pPr>
        <w:rPr>
          <w:sz w:val="28"/>
          <w:szCs w:val="28"/>
        </w:rPr>
      </w:pPr>
    </w:p>
    <w:p w14:paraId="0E4A53C1" w14:textId="7FF6805E" w:rsidR="009B54D9" w:rsidRDefault="00914C18" w:rsidP="000251A3">
      <w:r>
        <w:t>North Devon +</w:t>
      </w:r>
      <w:r w:rsidR="000251A3">
        <w:t xml:space="preserve"> will retain your personal data for only as long as is necessary, and in line with our organisation’</w:t>
      </w:r>
      <w:r w:rsidR="00D9427B">
        <w:t>s record retention schedules.</w:t>
      </w:r>
      <w:r w:rsidR="00285CB0">
        <w:t xml:space="preserve">  </w:t>
      </w:r>
      <w:r w:rsidR="00D94525">
        <w:t>Following secure deletion of electronic records, they remain on our server for a further four months before the record is purged</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2142"/>
        <w:gridCol w:w="12116"/>
      </w:tblGrid>
      <w:tr w:rsidR="00465810" w14:paraId="1292C88D" w14:textId="77777777" w:rsidTr="009B54D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BDBB8" w14:textId="77777777" w:rsidR="00465810" w:rsidRPr="009B54D9" w:rsidRDefault="006A67FC">
            <w:pPr>
              <w:rPr>
                <w:rFonts w:cstheme="minorHAnsi"/>
                <w:bCs/>
              </w:rPr>
            </w:pPr>
            <w:hyperlink r:id="rId9" w:history="1">
              <w:r w:rsidR="00465810" w:rsidRPr="009B54D9">
                <w:rPr>
                  <w:rStyle w:val="Hyperlink"/>
                  <w:rFonts w:cstheme="minorHAnsi"/>
                  <w:bCs/>
                  <w:color w:val="auto"/>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A999A" w14:textId="77777777" w:rsidR="00465810" w:rsidRPr="009B54D9" w:rsidRDefault="006A67FC">
            <w:pPr>
              <w:rPr>
                <w:rFonts w:cstheme="minorHAnsi"/>
                <w:bCs/>
              </w:rPr>
            </w:pPr>
            <w:hyperlink r:id="rId10" w:history="1">
              <w:r w:rsidR="00465810" w:rsidRPr="009B54D9">
                <w:rPr>
                  <w:rStyle w:val="Hyperlink"/>
                  <w:rFonts w:cstheme="minorHAnsi"/>
                  <w:bCs/>
                  <w:color w:val="auto"/>
                </w:rPr>
                <w:t>Retention Period</w:t>
              </w:r>
            </w:hyperlink>
          </w:p>
        </w:tc>
      </w:tr>
      <w:tr w:rsidR="00465810" w14:paraId="1074078E" w14:textId="77777777" w:rsidTr="003F338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48D1C" w14:textId="77777777" w:rsidR="00465810" w:rsidRPr="009B54D9" w:rsidRDefault="00465810">
            <w:pPr>
              <w:rPr>
                <w:rFonts w:cstheme="minorHAnsi"/>
              </w:rPr>
            </w:pPr>
            <w:r>
              <w:rPr>
                <w:rFonts w:cstheme="minorHAnsi"/>
              </w:rPr>
              <w:t>HR Payroll and Finance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4327A" w14:textId="17F9FBE2" w:rsidR="00465810" w:rsidRPr="009B54D9" w:rsidRDefault="00465810" w:rsidP="00B164D8">
            <w:pPr>
              <w:rPr>
                <w:rFonts w:cstheme="minorHAnsi"/>
              </w:rPr>
            </w:pPr>
            <w:r>
              <w:rPr>
                <w:rFonts w:cstheme="minorHAnsi"/>
              </w:rPr>
              <w:t>See separate document retention schedule</w:t>
            </w:r>
            <w:r w:rsidR="009068D1">
              <w:rPr>
                <w:rFonts w:cstheme="minorHAnsi"/>
              </w:rPr>
              <w:t>s held by Torridge District Council and North Devon Council</w:t>
            </w:r>
          </w:p>
        </w:tc>
      </w:tr>
      <w:tr w:rsidR="00465810" w14:paraId="63633AFE" w14:textId="77777777" w:rsidTr="003F338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29340" w14:textId="77777777" w:rsidR="00465810" w:rsidRPr="009B54D9" w:rsidRDefault="00465810">
            <w:pPr>
              <w:rPr>
                <w:rFonts w:cstheme="minorHAnsi"/>
              </w:rPr>
            </w:pPr>
            <w:r>
              <w:rPr>
                <w:rFonts w:cstheme="minorHAnsi"/>
              </w:rPr>
              <w:t>LEADER5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26C31" w14:textId="77777777" w:rsidR="00465810" w:rsidRPr="00933A18" w:rsidRDefault="00465810">
            <w:pPr>
              <w:rPr>
                <w:rFonts w:cstheme="minorHAnsi"/>
              </w:rPr>
            </w:pPr>
            <w:r w:rsidRPr="00933A18">
              <w:rPr>
                <w:rFonts w:cstheme="minorHAnsi"/>
              </w:rPr>
              <w:t>We will hold the majority of your information for three years after the programme closure (currently expected to be 2023),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465810" w14:paraId="6685BD90"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0DAFF42" w14:textId="77777777" w:rsidR="00465810" w:rsidRPr="009B54D9" w:rsidRDefault="00465810" w:rsidP="003F3384">
            <w:pPr>
              <w:rPr>
                <w:rFonts w:cstheme="minorHAnsi"/>
              </w:rPr>
            </w:pPr>
            <w:r>
              <w:rPr>
                <w:rFonts w:cstheme="minorHAnsi"/>
              </w:rPr>
              <w:t>UBI RGF</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016480D" w14:textId="77777777" w:rsidR="00465810" w:rsidRPr="00933A18" w:rsidRDefault="00465810" w:rsidP="003F3384">
            <w:pPr>
              <w:rPr>
                <w:rFonts w:cstheme="minorHAnsi"/>
              </w:rPr>
            </w:pPr>
            <w:r w:rsidRPr="00933A18">
              <w:rPr>
                <w:rFonts w:cstheme="minorHAnsi"/>
              </w:rPr>
              <w:t xml:space="preserve">We will hold the majority of your information for three years after the </w:t>
            </w:r>
            <w:r>
              <w:rPr>
                <w:rFonts w:cstheme="minorHAnsi"/>
              </w:rPr>
              <w:t xml:space="preserve">completion of the </w:t>
            </w:r>
            <w:r w:rsidRPr="00933A18">
              <w:rPr>
                <w:rFonts w:cstheme="minorHAnsi"/>
              </w:rPr>
              <w:t xml:space="preserve">programme </w:t>
            </w:r>
            <w:r>
              <w:rPr>
                <w:rFonts w:cstheme="minorHAnsi"/>
              </w:rPr>
              <w:t>monitoring</w:t>
            </w:r>
            <w:r w:rsidRPr="00933A18">
              <w:rPr>
                <w:rFonts w:cstheme="minorHAnsi"/>
              </w:rPr>
              <w:t xml:space="preserve"> (currently expected to be 20</w:t>
            </w:r>
            <w:r>
              <w:rPr>
                <w:rFonts w:cstheme="minorHAnsi"/>
              </w:rPr>
              <w:t>27</w:t>
            </w:r>
            <w:r w:rsidRPr="00933A18">
              <w:rPr>
                <w:rFonts w:cstheme="minorHAnsi"/>
              </w:rPr>
              <w:t>),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465810" w14:paraId="097A6951"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3C62D8E" w14:textId="724A334F" w:rsidR="00465810" w:rsidRPr="009B54D9" w:rsidRDefault="00465810" w:rsidP="00272775">
            <w:pPr>
              <w:rPr>
                <w:rFonts w:cstheme="minorHAnsi"/>
              </w:rPr>
            </w:pPr>
            <w:r>
              <w:rPr>
                <w:rFonts w:cstheme="minorHAnsi"/>
              </w:rPr>
              <w:t>Growth Support Programme</w:t>
            </w:r>
            <w:r w:rsidR="003F1038">
              <w:rPr>
                <w:rFonts w:cstheme="minorHAnsi"/>
              </w:rPr>
              <w:t xml:space="preserve"> (closed)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3A79FD8" w14:textId="77777777" w:rsidR="00465810" w:rsidRDefault="00465810" w:rsidP="00272775">
            <w:pPr>
              <w:rPr>
                <w:rFonts w:cstheme="minorHAnsi"/>
              </w:rPr>
            </w:pPr>
            <w:r w:rsidRPr="00CA3636">
              <w:rPr>
                <w:rFonts w:cstheme="minorHAnsi"/>
              </w:rPr>
              <w:t xml:space="preserve">As the Growth Support Programme is part-funded by the European Regional Development Fund (ERDF), </w:t>
            </w:r>
            <w:r>
              <w:rPr>
                <w:rFonts w:cstheme="minorHAnsi"/>
              </w:rPr>
              <w:t>we are</w:t>
            </w:r>
            <w:r w:rsidRPr="00CA3636">
              <w:rPr>
                <w:rFonts w:cstheme="minorHAnsi"/>
              </w:rPr>
              <w:t xml:space="preserve"> required to retain all programme documents (including your personal data) until MHCLG announces the destruction date, this is currently expected to be 31st December 2032</w:t>
            </w:r>
          </w:p>
          <w:p w14:paraId="313847AA" w14:textId="77777777" w:rsidR="00465810" w:rsidRDefault="00465810" w:rsidP="00272775">
            <w:pPr>
              <w:rPr>
                <w:rFonts w:cstheme="minorHAnsi"/>
              </w:rPr>
            </w:pPr>
          </w:p>
          <w:p w14:paraId="10CB32CE" w14:textId="77777777" w:rsidR="00465810" w:rsidRPr="009B54D9" w:rsidRDefault="00465810" w:rsidP="00272775">
            <w:pPr>
              <w:rPr>
                <w:rFonts w:cstheme="minorHAnsi"/>
              </w:rPr>
            </w:pPr>
          </w:p>
        </w:tc>
      </w:tr>
    </w:tbl>
    <w:p w14:paraId="5685C715" w14:textId="77777777" w:rsidR="00B164D8" w:rsidRDefault="00B164D8">
      <w:r>
        <w:br w:type="page"/>
      </w:r>
    </w:p>
    <w:tbl>
      <w:tblPr>
        <w:tblW w:w="19310"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2332"/>
        <w:gridCol w:w="13046"/>
        <w:gridCol w:w="1630"/>
        <w:gridCol w:w="1632"/>
        <w:gridCol w:w="670"/>
      </w:tblGrid>
      <w:tr w:rsidR="00465810" w14:paraId="6845DADD" w14:textId="77777777" w:rsidTr="00D44432">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6FF7145" w14:textId="7230A99D" w:rsidR="00465810" w:rsidRDefault="006A67FC" w:rsidP="00D10742">
            <w:pPr>
              <w:rPr>
                <w:rFonts w:cstheme="minorHAnsi"/>
              </w:rPr>
            </w:pPr>
            <w:hyperlink r:id="rId11" w:history="1">
              <w:r w:rsidR="00465810" w:rsidRPr="009B54D9">
                <w:rPr>
                  <w:rStyle w:val="Hyperlink"/>
                  <w:rFonts w:cstheme="minorHAnsi"/>
                  <w:bCs/>
                  <w:color w:val="auto"/>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0A92C99" w14:textId="4FE7DED3" w:rsidR="00465810" w:rsidRPr="00CA3636" w:rsidRDefault="006A67FC" w:rsidP="000A1E70">
            <w:pPr>
              <w:rPr>
                <w:rFonts w:cstheme="minorHAnsi"/>
              </w:rPr>
            </w:pPr>
            <w:hyperlink r:id="rId12" w:history="1">
              <w:r w:rsidR="00465810" w:rsidRPr="009B54D9">
                <w:rPr>
                  <w:rStyle w:val="Hyperlink"/>
                  <w:rFonts w:cstheme="minorHAnsi"/>
                  <w:bCs/>
                  <w:color w:val="auto"/>
                </w:rPr>
                <w:t>Retention Period</w:t>
              </w:r>
            </w:hyperlink>
          </w:p>
        </w:tc>
      </w:tr>
      <w:tr w:rsidR="00465810" w14:paraId="3F8AC33C" w14:textId="77777777" w:rsidTr="00D44432">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4672AC6" w14:textId="239F536A" w:rsidR="00465810" w:rsidRDefault="00465810" w:rsidP="00D10742">
            <w:pPr>
              <w:rPr>
                <w:rFonts w:cstheme="minorHAnsi"/>
              </w:rPr>
            </w:pPr>
            <w:r>
              <w:rPr>
                <w:rFonts w:cstheme="minorHAnsi"/>
              </w:rPr>
              <w:t>Start Up and Grow</w:t>
            </w:r>
            <w:r w:rsidR="003F1038">
              <w:rPr>
                <w:rFonts w:cstheme="minorHAnsi"/>
              </w:rPr>
              <w:t xml:space="preserve"> (closed)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4E09353" w14:textId="7AB43DA8" w:rsidR="00465810" w:rsidRDefault="00465810" w:rsidP="000A1E70">
            <w:pPr>
              <w:rPr>
                <w:rFonts w:cstheme="minorHAnsi"/>
                <w:lang w:val="en-US"/>
              </w:rPr>
            </w:pPr>
            <w:r w:rsidRPr="00CA3636">
              <w:rPr>
                <w:rFonts w:cstheme="minorHAnsi"/>
              </w:rPr>
              <w:t xml:space="preserve">As the </w:t>
            </w:r>
            <w:r>
              <w:rPr>
                <w:rFonts w:cstheme="minorHAnsi"/>
              </w:rPr>
              <w:t>Start Up and Grow</w:t>
            </w:r>
            <w:r w:rsidRPr="00CA3636">
              <w:rPr>
                <w:rFonts w:cstheme="minorHAnsi"/>
              </w:rPr>
              <w:t xml:space="preserve"> Programme is part-funded by the European Regional Development Fund (ERDF), </w:t>
            </w:r>
            <w:r>
              <w:rPr>
                <w:rFonts w:cstheme="minorHAnsi"/>
              </w:rPr>
              <w:t>we are</w:t>
            </w:r>
            <w:r w:rsidRPr="00CA3636">
              <w:rPr>
                <w:rFonts w:cstheme="minorHAnsi"/>
              </w:rPr>
              <w:t xml:space="preserve"> required to retain all programme documents (including your personal data) until MHCLG announces the destruction date, this is currently expected to be 31st December 2032</w:t>
            </w:r>
          </w:p>
        </w:tc>
      </w:tr>
      <w:tr w:rsidR="003902E7" w14:paraId="5FE5E185" w14:textId="77777777" w:rsidTr="00D44432">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D7415D3" w14:textId="77777777" w:rsidR="003902E7" w:rsidRPr="009B54D9" w:rsidRDefault="003902E7" w:rsidP="00D10742">
            <w:pPr>
              <w:rPr>
                <w:rFonts w:cstheme="minorHAnsi"/>
              </w:rPr>
            </w:pPr>
            <w:r>
              <w:rPr>
                <w:rFonts w:cstheme="minorHAnsi"/>
              </w:rPr>
              <w:t>Heart of the South West Growth Hub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5FE62F1" w14:textId="196F0BD9" w:rsidR="003902E7" w:rsidRPr="003902E7" w:rsidRDefault="003902E7" w:rsidP="00D10742">
            <w:pPr>
              <w:rPr>
                <w:rFonts w:cstheme="minorHAnsi"/>
              </w:rPr>
            </w:pPr>
            <w:r w:rsidRPr="003902E7">
              <w:rPr>
                <w:rFonts w:cstheme="minorHAnsi"/>
              </w:rPr>
              <w:t>Until MHCLG announces destruction date,  currently expected to be 31/12/32</w:t>
            </w:r>
          </w:p>
        </w:tc>
      </w:tr>
      <w:tr w:rsidR="003902E7" w14:paraId="3E008435" w14:textId="77777777" w:rsidTr="00D44432">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1099259" w14:textId="77777777" w:rsidR="003902E7" w:rsidRDefault="003902E7" w:rsidP="00D10742">
            <w:pPr>
              <w:rPr>
                <w:rFonts w:cstheme="minorHAnsi"/>
              </w:rPr>
            </w:pPr>
            <w:r>
              <w:rPr>
                <w:rFonts w:cstheme="minorHAnsi"/>
              </w:rPr>
              <w:t>Bid Writing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94721D1" w14:textId="77777777" w:rsidR="003902E7" w:rsidRPr="003902E7" w:rsidRDefault="003902E7" w:rsidP="00F83B82">
            <w:pPr>
              <w:rPr>
                <w:rFonts w:cstheme="minorHAnsi"/>
              </w:rPr>
            </w:pPr>
            <w:r w:rsidRPr="003902E7">
              <w:rPr>
                <w:rFonts w:cstheme="minorHAnsi"/>
              </w:rPr>
              <w:t>Unsuccessful - 1 year from rejection</w:t>
            </w:r>
          </w:p>
          <w:p w14:paraId="2EDD6E0A" w14:textId="18E94398" w:rsidR="003902E7" w:rsidRPr="003902E7" w:rsidRDefault="003902E7" w:rsidP="00D10742">
            <w:pPr>
              <w:rPr>
                <w:rFonts w:cstheme="minorHAnsi"/>
              </w:rPr>
            </w:pPr>
            <w:r w:rsidRPr="003902E7">
              <w:rPr>
                <w:rFonts w:cstheme="minorHAnsi"/>
              </w:rPr>
              <w:t>Successful - 6 years from the end of the contract period</w:t>
            </w:r>
          </w:p>
        </w:tc>
      </w:tr>
      <w:tr w:rsidR="003902E7" w14:paraId="7CF98094" w14:textId="77777777" w:rsidTr="00D44432">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0618137" w14:textId="77777777" w:rsidR="003902E7" w:rsidRDefault="003902E7" w:rsidP="00E00D16">
            <w:pPr>
              <w:rPr>
                <w:rFonts w:cstheme="minorHAnsi"/>
              </w:rPr>
            </w:pPr>
            <w:r>
              <w:rPr>
                <w:rFonts w:cstheme="minorHAnsi"/>
              </w:rPr>
              <w:t>Visitors to our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14EE5E0" w14:textId="6582A0F6" w:rsidR="003902E7" w:rsidRPr="003902E7" w:rsidRDefault="003902E7" w:rsidP="00E00D16">
            <w:pPr>
              <w:rPr>
                <w:rFonts w:cstheme="minorHAnsi"/>
              </w:rPr>
            </w:pPr>
            <w:r w:rsidRPr="003902E7">
              <w:rPr>
                <w:rFonts w:cstheme="minorHAnsi"/>
              </w:rPr>
              <w:t>See separate document retention schedule held by Torridge District Council</w:t>
            </w:r>
          </w:p>
        </w:tc>
      </w:tr>
      <w:tr w:rsidR="00465810" w14:paraId="42F05A58" w14:textId="77777777" w:rsidTr="00D44432">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D1E3602" w14:textId="19C6C939" w:rsidR="00465810" w:rsidRDefault="00465810" w:rsidP="00E00D16">
            <w:pPr>
              <w:rPr>
                <w:rFonts w:cstheme="minorHAnsi"/>
              </w:rPr>
            </w:pPr>
            <w:r>
              <w:rPr>
                <w:rFonts w:cstheme="minorHAnsi"/>
              </w:rPr>
              <w:t>Direct 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7C1B2F0" w14:textId="3E6EEA24" w:rsidR="00465810" w:rsidRDefault="00465810" w:rsidP="00E00D16">
            <w:pPr>
              <w:rPr>
                <w:rFonts w:cstheme="minorHAnsi"/>
              </w:rPr>
            </w:pPr>
            <w:r>
              <w:rPr>
                <w:rFonts w:cstheme="minorHAnsi"/>
              </w:rPr>
              <w:t>Individual entries reviewed every 2 years and contact asked to confirm i</w:t>
            </w:r>
            <w:r w:rsidR="00F22BF3">
              <w:rPr>
                <w:rFonts w:cstheme="minorHAnsi"/>
              </w:rPr>
              <w:t>f they wish to continue to receive communications</w:t>
            </w:r>
          </w:p>
          <w:p w14:paraId="6B0ADA5E" w14:textId="01769FE6" w:rsidR="00465810" w:rsidRDefault="00465810" w:rsidP="00E00D16">
            <w:pPr>
              <w:rPr>
                <w:rFonts w:cstheme="minorHAnsi"/>
              </w:rPr>
            </w:pPr>
            <w:r>
              <w:rPr>
                <w:rFonts w:cstheme="minorHAnsi"/>
              </w:rPr>
              <w:t>Companies House data updated once a month</w:t>
            </w:r>
          </w:p>
        </w:tc>
      </w:tr>
      <w:tr w:rsidR="00D44432" w14:paraId="1BFD99CB" w14:textId="58962AC1" w:rsidTr="00D4443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F039F8E" w14:textId="28C874D8" w:rsidR="00D44432" w:rsidRDefault="00D44432" w:rsidP="00E00D16">
            <w:pPr>
              <w:rPr>
                <w:rFonts w:cstheme="minorHAnsi"/>
              </w:rPr>
            </w:pPr>
            <w:r>
              <w:rPr>
                <w:rFonts w:ascii="Calibri" w:eastAsia="Calibri" w:hAnsi="Calibri" w:cs="Calibri"/>
              </w:rPr>
              <w:t>DCC Interim Business Support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0CD2BF" w14:textId="2D374635" w:rsidR="00D44432" w:rsidRDefault="00D44432" w:rsidP="00E00D16">
            <w:pPr>
              <w:rPr>
                <w:rFonts w:cstheme="minorHAnsi"/>
              </w:rPr>
            </w:pPr>
            <w:r w:rsidRPr="00392844">
              <w:rPr>
                <w:rFonts w:ascii="Calibri" w:eastAsia="Calibri" w:hAnsi="Calibri" w:cs="Calibri"/>
              </w:rPr>
              <w:t xml:space="preserve">Until </w:t>
            </w:r>
            <w:r>
              <w:rPr>
                <w:rFonts w:ascii="Calibri" w:eastAsia="Calibri" w:hAnsi="Calibri" w:cs="Calibri"/>
              </w:rPr>
              <w:t>DCC</w:t>
            </w:r>
            <w:r w:rsidRPr="00392844">
              <w:rPr>
                <w:rFonts w:ascii="Calibri" w:eastAsia="Calibri" w:hAnsi="Calibri" w:cs="Calibri"/>
              </w:rPr>
              <w:t xml:space="preserve"> announces destruction date</w:t>
            </w:r>
          </w:p>
        </w:tc>
        <w:tc>
          <w:tcPr>
            <w:tcW w:w="0" w:type="auto"/>
            <w:vAlign w:val="center"/>
          </w:tcPr>
          <w:p w14:paraId="13F3028F" w14:textId="3C8D1A86" w:rsidR="00D44432" w:rsidRDefault="00D44432">
            <w:r w:rsidRPr="00392844">
              <w:rPr>
                <w:rFonts w:ascii="Calibri" w:eastAsia="Calibri" w:hAnsi="Calibri" w:cs="Calibri"/>
              </w:rPr>
              <w:t>Secure destruction</w:t>
            </w:r>
          </w:p>
        </w:tc>
        <w:tc>
          <w:tcPr>
            <w:tcW w:w="0" w:type="auto"/>
            <w:vAlign w:val="center"/>
          </w:tcPr>
          <w:p w14:paraId="6CB5F69F" w14:textId="0C3F5429" w:rsidR="00D44432" w:rsidRDefault="00D44432">
            <w:r w:rsidRPr="00392844">
              <w:rPr>
                <w:rFonts w:ascii="Calibri" w:eastAsia="Calibri" w:hAnsi="Calibri" w:cs="Calibri"/>
              </w:rPr>
              <w:t>Paper and electronic</w:t>
            </w:r>
          </w:p>
        </w:tc>
        <w:tc>
          <w:tcPr>
            <w:tcW w:w="0" w:type="auto"/>
            <w:vAlign w:val="center"/>
          </w:tcPr>
          <w:p w14:paraId="1BC32754" w14:textId="748C5553" w:rsidR="00D44432" w:rsidRDefault="00D44432">
            <w:r>
              <w:rPr>
                <w:rFonts w:ascii="Calibri" w:eastAsia="Calibri" w:hAnsi="Calibri" w:cs="Calibri"/>
              </w:rPr>
              <w:t>DCC</w:t>
            </w:r>
          </w:p>
        </w:tc>
      </w:tr>
      <w:tr w:rsidR="00D44432" w14:paraId="292DC271" w14:textId="46B24657" w:rsidTr="00D4443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39C1B9B" w14:textId="2928ABC0" w:rsidR="00D44432" w:rsidRDefault="00D44432" w:rsidP="00E00D16">
            <w:pPr>
              <w:rPr>
                <w:rFonts w:cstheme="minorHAnsi"/>
              </w:rPr>
            </w:pPr>
            <w:r>
              <w:rPr>
                <w:rFonts w:ascii="Calibri" w:eastAsia="Calibri" w:hAnsi="Calibri" w:cs="Calibri"/>
              </w:rPr>
              <w:t>TDC Councillor Grants Scheme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6DBCBFF" w14:textId="5AD161DE" w:rsidR="00D44432" w:rsidRDefault="00950FEE" w:rsidP="00E00D16">
            <w:pPr>
              <w:rPr>
                <w:rFonts w:cstheme="minorHAnsi"/>
              </w:rPr>
            </w:pPr>
            <w:r w:rsidRPr="003902E7">
              <w:rPr>
                <w:rFonts w:cstheme="minorHAnsi"/>
              </w:rPr>
              <w:t>See separate document retention schedule held by Torridge District Council</w:t>
            </w:r>
          </w:p>
        </w:tc>
        <w:tc>
          <w:tcPr>
            <w:tcW w:w="0" w:type="auto"/>
            <w:vAlign w:val="center"/>
          </w:tcPr>
          <w:p w14:paraId="404154BE" w14:textId="10B3936E" w:rsidR="00D44432" w:rsidRDefault="00D44432">
            <w:r w:rsidRPr="00392844">
              <w:rPr>
                <w:rFonts w:ascii="Calibri" w:eastAsia="Calibri" w:hAnsi="Calibri" w:cs="Calibri"/>
              </w:rPr>
              <w:t>Secure destruction</w:t>
            </w:r>
          </w:p>
        </w:tc>
        <w:tc>
          <w:tcPr>
            <w:tcW w:w="0" w:type="auto"/>
            <w:vAlign w:val="center"/>
          </w:tcPr>
          <w:p w14:paraId="255CCE66" w14:textId="542BA32C" w:rsidR="00D44432" w:rsidRDefault="00D44432">
            <w:r w:rsidRPr="00392844">
              <w:rPr>
                <w:rFonts w:ascii="Calibri" w:eastAsia="Calibri" w:hAnsi="Calibri" w:cs="Calibri"/>
              </w:rPr>
              <w:t>Paper and electronic</w:t>
            </w:r>
          </w:p>
        </w:tc>
        <w:tc>
          <w:tcPr>
            <w:tcW w:w="0" w:type="auto"/>
            <w:vAlign w:val="center"/>
          </w:tcPr>
          <w:p w14:paraId="7466DC91" w14:textId="291FC260" w:rsidR="00D44432" w:rsidRDefault="00D44432">
            <w:r>
              <w:rPr>
                <w:rFonts w:ascii="Calibri" w:eastAsia="Calibri" w:hAnsi="Calibri" w:cs="Calibri"/>
              </w:rPr>
              <w:t>TDC</w:t>
            </w:r>
          </w:p>
        </w:tc>
      </w:tr>
    </w:tbl>
    <w:p w14:paraId="3AA45703" w14:textId="77777777" w:rsidR="00D62288" w:rsidRDefault="00D62288" w:rsidP="000251A3">
      <w:pPr>
        <w:rPr>
          <w:u w:val="single"/>
        </w:rPr>
      </w:pPr>
    </w:p>
    <w:p w14:paraId="2DA47A5C" w14:textId="77777777" w:rsidR="00950FEE" w:rsidRDefault="00950FEE" w:rsidP="000251A3">
      <w:pPr>
        <w:rPr>
          <w:u w:val="single"/>
        </w:rPr>
      </w:pPr>
    </w:p>
    <w:p w14:paraId="19F6E6CD" w14:textId="77777777" w:rsidR="00950FEE" w:rsidRDefault="00950FEE" w:rsidP="000251A3">
      <w:pPr>
        <w:rPr>
          <w:u w:val="single"/>
        </w:rPr>
      </w:pPr>
    </w:p>
    <w:p w14:paraId="300115F9" w14:textId="77777777" w:rsidR="00950FEE" w:rsidRDefault="00950FEE" w:rsidP="000251A3">
      <w:pPr>
        <w:rPr>
          <w:u w:val="single"/>
        </w:rPr>
      </w:pPr>
    </w:p>
    <w:p w14:paraId="34B4C095" w14:textId="77777777" w:rsidR="00950FEE" w:rsidRDefault="00950FEE" w:rsidP="000251A3">
      <w:pPr>
        <w:rPr>
          <w:u w:val="single"/>
        </w:rPr>
      </w:pPr>
    </w:p>
    <w:p w14:paraId="154CE6C7" w14:textId="77777777" w:rsidR="00950FEE" w:rsidRDefault="00950FEE" w:rsidP="000251A3">
      <w:pPr>
        <w:rPr>
          <w:u w:val="single"/>
        </w:rPr>
      </w:pPr>
    </w:p>
    <w:p w14:paraId="423E212E" w14:textId="77777777" w:rsidR="00950FEE" w:rsidRDefault="00950FEE" w:rsidP="000251A3">
      <w:pPr>
        <w:rPr>
          <w:u w:val="single"/>
        </w:rPr>
      </w:pPr>
    </w:p>
    <w:p w14:paraId="648BC716" w14:textId="77777777" w:rsidR="00950FEE" w:rsidRDefault="00950FEE" w:rsidP="000251A3">
      <w:pPr>
        <w:rPr>
          <w:u w:val="single"/>
        </w:rPr>
      </w:pPr>
    </w:p>
    <w:tbl>
      <w:tblPr>
        <w:tblW w:w="0" w:type="auto"/>
        <w:tblLayout w:type="fixed"/>
        <w:tblLook w:val="04A0" w:firstRow="1" w:lastRow="0" w:firstColumn="1" w:lastColumn="0" w:noHBand="0" w:noVBand="1"/>
      </w:tblPr>
      <w:tblGrid>
        <w:gridCol w:w="10064"/>
      </w:tblGrid>
      <w:tr w:rsidR="00465810" w:rsidRPr="00F36F2A" w14:paraId="542215D0" w14:textId="77777777" w:rsidTr="00920BEC">
        <w:trPr>
          <w:trHeight w:val="450"/>
        </w:trPr>
        <w:tc>
          <w:tcPr>
            <w:tcW w:w="10064" w:type="dxa"/>
            <w:vMerge w:val="restart"/>
            <w:tcBorders>
              <w:top w:val="nil"/>
              <w:left w:val="nil"/>
              <w:bottom w:val="nil"/>
              <w:right w:val="nil"/>
            </w:tcBorders>
            <w:shd w:val="clear" w:color="000000" w:fill="FFFFFF"/>
          </w:tcPr>
          <w:p w14:paraId="0F58E2AB" w14:textId="77777777" w:rsidR="00465810" w:rsidRPr="006D4BAC" w:rsidRDefault="00465810" w:rsidP="00920BEC">
            <w:pPr>
              <w:rPr>
                <w:rFonts w:cstheme="minorHAnsi"/>
                <w:sz w:val="28"/>
                <w:szCs w:val="28"/>
                <w:u w:val="single"/>
              </w:rPr>
            </w:pPr>
            <w:r w:rsidRPr="006D4BAC">
              <w:rPr>
                <w:rFonts w:cstheme="minorHAnsi"/>
                <w:sz w:val="28"/>
                <w:szCs w:val="28"/>
                <w:u w:val="single"/>
              </w:rPr>
              <w:lastRenderedPageBreak/>
              <w:t>Network PSN</w:t>
            </w:r>
          </w:p>
          <w:p w14:paraId="5FFC60EF" w14:textId="77777777" w:rsidR="00465810" w:rsidRPr="0042041E" w:rsidRDefault="00465810" w:rsidP="00920BEC">
            <w:pPr>
              <w:rPr>
                <w:rFonts w:cstheme="minorHAnsi"/>
                <w:u w:val="single"/>
              </w:rPr>
            </w:pPr>
          </w:p>
          <w:p w14:paraId="701F8E1B" w14:textId="77777777" w:rsidR="00465810" w:rsidRDefault="00465810" w:rsidP="00920BEC">
            <w:pPr>
              <w:rPr>
                <w:rFonts w:cstheme="minorHAnsi"/>
              </w:rPr>
            </w:pPr>
            <w:r w:rsidRPr="00F36F2A">
              <w:rPr>
                <w:rFonts w:cstheme="minorHAnsi"/>
              </w:rPr>
              <w:t xml:space="preserve">We are </w:t>
            </w:r>
            <w:r>
              <w:rPr>
                <w:rFonts w:cstheme="minorHAnsi"/>
              </w:rPr>
              <w:t>covered</w:t>
            </w:r>
            <w:r w:rsidRPr="00F36F2A">
              <w:rPr>
                <w:rFonts w:cstheme="minorHAnsi"/>
              </w:rPr>
              <w:t xml:space="preserve"> under </w:t>
            </w:r>
            <w:r w:rsidRPr="006D4BAC">
              <w:rPr>
                <w:rFonts w:cstheme="minorHAnsi"/>
              </w:rPr>
              <w:t xml:space="preserve">Network (PSN) </w:t>
            </w:r>
          </w:p>
          <w:p w14:paraId="059BA77C" w14:textId="77777777" w:rsidR="00465810" w:rsidRDefault="00465810" w:rsidP="00920BEC">
            <w:pPr>
              <w:rPr>
                <w:rFonts w:cstheme="minorHAnsi"/>
              </w:rPr>
            </w:pPr>
            <w:r>
              <w:rPr>
                <w:rFonts w:cstheme="minorHAnsi"/>
              </w:rPr>
              <w:t>P</w:t>
            </w:r>
            <w:r w:rsidRPr="006D4BAC">
              <w:rPr>
                <w:rFonts w:cstheme="minorHAnsi"/>
              </w:rPr>
              <w:t xml:space="preserve">lease see the link here: </w:t>
            </w:r>
            <w:hyperlink r:id="rId13" w:history="1">
              <w:r w:rsidRPr="00FF23C6">
                <w:rPr>
                  <w:rStyle w:val="Hyperlink"/>
                  <w:rFonts w:cstheme="minorHAnsi"/>
                </w:rPr>
                <w:t>https://www.gov.uk/guidance/public-services-network-psn-compliance</w:t>
              </w:r>
            </w:hyperlink>
          </w:p>
          <w:p w14:paraId="3F74F552" w14:textId="77777777" w:rsidR="00465810" w:rsidRDefault="00465810" w:rsidP="00920BEC">
            <w:pPr>
              <w:rPr>
                <w:rFonts w:cstheme="minorHAnsi"/>
              </w:rPr>
            </w:pPr>
          </w:p>
          <w:p w14:paraId="04F42A40" w14:textId="77777777" w:rsidR="00465810" w:rsidRPr="006D4BAC" w:rsidRDefault="00465810" w:rsidP="00920BEC">
            <w:pPr>
              <w:rPr>
                <w:rFonts w:cstheme="minorHAnsi"/>
              </w:rPr>
            </w:pPr>
            <w:r w:rsidRPr="006D4BAC">
              <w:rPr>
                <w:rFonts w:cstheme="minorHAnsi"/>
              </w:rPr>
              <w:t>The PSN uses a ‘walled garden’ approach, which enables access to Internet content and shared services to be controlled. This is because the security of any one user connected to the PSN affects both the security of all other users and the network itself. The PSN compliance process exists to provide the PSN community with:</w:t>
            </w:r>
          </w:p>
          <w:p w14:paraId="26059C76" w14:textId="77777777" w:rsidR="00465810" w:rsidRPr="006D4BAC" w:rsidRDefault="00465810" w:rsidP="00920BEC">
            <w:pPr>
              <w:rPr>
                <w:rFonts w:cstheme="minorHAnsi"/>
              </w:rPr>
            </w:pPr>
            <w:r w:rsidRPr="006D4BAC">
              <w:rPr>
                <w:rFonts w:cstheme="minorHAnsi"/>
              </w:rPr>
              <w:t>confidence the services they use over the network will work without problems</w:t>
            </w:r>
          </w:p>
          <w:p w14:paraId="40503216" w14:textId="77777777" w:rsidR="00465810" w:rsidRPr="006D4BAC" w:rsidRDefault="00465810" w:rsidP="00920BEC">
            <w:pPr>
              <w:rPr>
                <w:rFonts w:cstheme="minorHAnsi"/>
              </w:rPr>
            </w:pPr>
            <w:r w:rsidRPr="006D4BAC">
              <w:rPr>
                <w:rFonts w:cstheme="minorHAnsi"/>
              </w:rPr>
              <w:t>assurance that their data is protected in accordance with suppliers’ commitments</w:t>
            </w:r>
          </w:p>
          <w:p w14:paraId="5F9E39F3" w14:textId="77777777" w:rsidR="00465810" w:rsidRPr="00F36F2A" w:rsidRDefault="00465810" w:rsidP="00920BEC">
            <w:pPr>
              <w:rPr>
                <w:rFonts w:cstheme="minorHAnsi"/>
              </w:rPr>
            </w:pPr>
            <w:proofErr w:type="gramStart"/>
            <w:r w:rsidRPr="006D4BAC">
              <w:rPr>
                <w:rFonts w:cstheme="minorHAnsi"/>
              </w:rPr>
              <w:t>the</w:t>
            </w:r>
            <w:proofErr w:type="gramEnd"/>
            <w:r w:rsidRPr="006D4BAC">
              <w:rPr>
                <w:rFonts w:cstheme="minorHAnsi"/>
              </w:rPr>
              <w:t xml:space="preserve"> promise that if things do go wrong they can be quickly put right.</w:t>
            </w:r>
          </w:p>
        </w:tc>
      </w:tr>
      <w:tr w:rsidR="00465810" w:rsidRPr="00F36F2A" w14:paraId="6826B78D" w14:textId="77777777" w:rsidTr="00920BEC">
        <w:trPr>
          <w:trHeight w:val="450"/>
        </w:trPr>
        <w:tc>
          <w:tcPr>
            <w:tcW w:w="10064" w:type="dxa"/>
            <w:vMerge/>
            <w:tcBorders>
              <w:top w:val="nil"/>
              <w:left w:val="nil"/>
              <w:bottom w:val="nil"/>
              <w:right w:val="nil"/>
            </w:tcBorders>
            <w:vAlign w:val="center"/>
          </w:tcPr>
          <w:p w14:paraId="3AABB40A" w14:textId="77777777" w:rsidR="00465810" w:rsidRPr="00F36F2A" w:rsidRDefault="00465810" w:rsidP="00920BEC">
            <w:pPr>
              <w:rPr>
                <w:rFonts w:cstheme="minorHAnsi"/>
              </w:rPr>
            </w:pPr>
          </w:p>
        </w:tc>
      </w:tr>
      <w:tr w:rsidR="00465810" w:rsidRPr="00F36F2A" w14:paraId="68ADF883" w14:textId="77777777" w:rsidTr="00920BEC">
        <w:trPr>
          <w:trHeight w:val="450"/>
        </w:trPr>
        <w:tc>
          <w:tcPr>
            <w:tcW w:w="10064" w:type="dxa"/>
            <w:vMerge/>
            <w:tcBorders>
              <w:top w:val="nil"/>
              <w:left w:val="nil"/>
              <w:bottom w:val="nil"/>
              <w:right w:val="nil"/>
            </w:tcBorders>
            <w:vAlign w:val="center"/>
          </w:tcPr>
          <w:p w14:paraId="305C86D9" w14:textId="77777777" w:rsidR="00465810" w:rsidRPr="00F36F2A" w:rsidRDefault="00465810" w:rsidP="00920BEC">
            <w:pPr>
              <w:rPr>
                <w:rFonts w:cstheme="minorHAnsi"/>
              </w:rPr>
            </w:pPr>
          </w:p>
        </w:tc>
      </w:tr>
      <w:tr w:rsidR="00465810" w:rsidRPr="00FF5E57" w14:paraId="762E3754" w14:textId="77777777" w:rsidTr="00920BEC">
        <w:trPr>
          <w:trHeight w:val="450"/>
        </w:trPr>
        <w:tc>
          <w:tcPr>
            <w:tcW w:w="10064" w:type="dxa"/>
            <w:vMerge/>
            <w:tcBorders>
              <w:top w:val="nil"/>
              <w:left w:val="nil"/>
              <w:bottom w:val="nil"/>
              <w:right w:val="nil"/>
            </w:tcBorders>
            <w:vAlign w:val="center"/>
            <w:hideMark/>
          </w:tcPr>
          <w:p w14:paraId="7523B6F1" w14:textId="77777777" w:rsidR="00465810" w:rsidRPr="00FF5E57" w:rsidRDefault="00465810" w:rsidP="00920BEC">
            <w:pPr>
              <w:rPr>
                <w:rFonts w:ascii="Arial" w:hAnsi="Arial" w:cs="Arial"/>
                <w:sz w:val="21"/>
                <w:szCs w:val="21"/>
              </w:rPr>
            </w:pPr>
          </w:p>
        </w:tc>
      </w:tr>
    </w:tbl>
    <w:p w14:paraId="4DAAE2E8" w14:textId="77777777" w:rsidR="00D62288" w:rsidRDefault="00D62288" w:rsidP="000251A3">
      <w:pPr>
        <w:rPr>
          <w:u w:val="single"/>
        </w:rPr>
      </w:pPr>
    </w:p>
    <w:p w14:paraId="47470C5A" w14:textId="77777777" w:rsidR="003F34BE" w:rsidRDefault="003F34BE" w:rsidP="000251A3">
      <w:pPr>
        <w:rPr>
          <w:u w:val="single"/>
        </w:rPr>
      </w:pPr>
    </w:p>
    <w:p w14:paraId="0AC6A9DA" w14:textId="77777777" w:rsidR="00D9427B" w:rsidRDefault="000251A3" w:rsidP="000251A3">
      <w:pPr>
        <w:rPr>
          <w:sz w:val="28"/>
          <w:szCs w:val="28"/>
        </w:rPr>
      </w:pPr>
      <w:r w:rsidRPr="00D62288">
        <w:rPr>
          <w:sz w:val="28"/>
          <w:szCs w:val="28"/>
          <w:u w:val="single"/>
        </w:rPr>
        <w:t>Exercising your rights</w:t>
      </w:r>
      <w:r w:rsidRPr="00D62288">
        <w:rPr>
          <w:sz w:val="28"/>
          <w:szCs w:val="28"/>
        </w:rPr>
        <w:t xml:space="preserve"> </w:t>
      </w:r>
    </w:p>
    <w:p w14:paraId="197A6009" w14:textId="77777777" w:rsidR="00D62288" w:rsidRPr="00D62288" w:rsidRDefault="00D62288" w:rsidP="000251A3">
      <w:pPr>
        <w:rPr>
          <w:sz w:val="28"/>
          <w:szCs w:val="28"/>
        </w:rPr>
      </w:pPr>
    </w:p>
    <w:p w14:paraId="026EBBE2" w14:textId="6CDF097E" w:rsidR="00D20DEC" w:rsidRDefault="000251A3" w:rsidP="000251A3">
      <w:r>
        <w:t>Under the Data Protection Act 20</w:t>
      </w:r>
      <w:r w:rsidR="008B7692">
        <w:t>18</w:t>
      </w:r>
      <w:r>
        <w:t xml:space="preserve"> and the EU General Data Protection Regulations you have the following rights; </w:t>
      </w:r>
    </w:p>
    <w:p w14:paraId="6D2A7C9B" w14:textId="77777777" w:rsidR="00D20DEC" w:rsidRDefault="000251A3" w:rsidP="000251A3">
      <w:r>
        <w:t xml:space="preserve">• The right of access to your own personal data </w:t>
      </w:r>
    </w:p>
    <w:p w14:paraId="11FB264C" w14:textId="77777777" w:rsidR="00D20DEC" w:rsidRDefault="000251A3" w:rsidP="000251A3">
      <w:r>
        <w:t xml:space="preserve">• The right to request rectification or deletion of your personal data </w:t>
      </w:r>
    </w:p>
    <w:p w14:paraId="6AF8EFDF" w14:textId="77777777" w:rsidR="00D20DEC" w:rsidRDefault="000251A3" w:rsidP="000251A3">
      <w:r>
        <w:t xml:space="preserve">• The right to object to the processing of your personal data </w:t>
      </w:r>
    </w:p>
    <w:p w14:paraId="6B173C0A" w14:textId="77777777" w:rsidR="00D20DEC" w:rsidRDefault="000251A3" w:rsidP="000251A3">
      <w:r>
        <w:t xml:space="preserve">• The right to request a copy of the information you provide us in machine readable format </w:t>
      </w:r>
    </w:p>
    <w:p w14:paraId="7567398D" w14:textId="77777777" w:rsidR="000251A3" w:rsidRDefault="000251A3" w:rsidP="000251A3">
      <w:r>
        <w:t xml:space="preserve">• The right to withdraw your consent to any processing that is solely reliant upon your consent  </w:t>
      </w:r>
    </w:p>
    <w:p w14:paraId="1417C20C" w14:textId="77777777" w:rsidR="00D20DEC" w:rsidRDefault="00D20DEC" w:rsidP="000251A3"/>
    <w:p w14:paraId="6E7C0885" w14:textId="77777777" w:rsidR="000251A3" w:rsidRDefault="000251A3" w:rsidP="000251A3">
      <w:r>
        <w:t>Should you wish to exercise any of your rights, you should cont</w:t>
      </w:r>
      <w:r w:rsidR="00D20DEC">
        <w:t xml:space="preserve">act the Data Protection Officer </w:t>
      </w:r>
      <w:r w:rsidR="0042041E">
        <w:t>(</w:t>
      </w:r>
      <w:r w:rsidR="00D20DEC">
        <w:t>dataprotection@northdevonplus.co.uk</w:t>
      </w:r>
      <w:r w:rsidR="0042041E">
        <w:t>)</w:t>
      </w:r>
      <w:r>
        <w:t xml:space="preserve">  </w:t>
      </w:r>
    </w:p>
    <w:p w14:paraId="437C06D5" w14:textId="77777777" w:rsidR="008B7692" w:rsidRDefault="008B7692"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u w:val="single"/>
          <w:lang w:eastAsia="en-GB"/>
        </w:rPr>
      </w:pPr>
    </w:p>
    <w:p w14:paraId="275FBF11" w14:textId="77777777" w:rsidR="00D20DEC" w:rsidRPr="006D4BAC"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sz w:val="28"/>
          <w:szCs w:val="28"/>
          <w:u w:val="single"/>
          <w:lang w:eastAsia="en-GB"/>
        </w:rPr>
      </w:pPr>
      <w:r w:rsidRPr="006D4BAC">
        <w:rPr>
          <w:rFonts w:eastAsia="Times New Roman" w:cs="Arial"/>
          <w:color w:val="111111"/>
          <w:sz w:val="28"/>
          <w:szCs w:val="28"/>
          <w:u w:val="single"/>
          <w:lang w:eastAsia="en-GB"/>
        </w:rPr>
        <w:t>How we use cookies</w:t>
      </w:r>
    </w:p>
    <w:p w14:paraId="1F31C69F" w14:textId="77777777" w:rsidR="00AE4ABD"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lang w:eastAsia="en-GB"/>
        </w:rPr>
      </w:pPr>
      <w:r w:rsidRPr="00D520A5">
        <w:rPr>
          <w:rFonts w:cs="Arial"/>
          <w:color w:val="000000"/>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cookies that we use do not record any personal information whatsoever - they o</w:t>
      </w:r>
      <w:r w:rsidR="00645C07">
        <w:rPr>
          <w:rFonts w:cs="Arial"/>
          <w:color w:val="000000"/>
        </w:rPr>
        <w:t>nly tell us your computer's IP a</w:t>
      </w:r>
      <w:r w:rsidRPr="00D520A5">
        <w:rPr>
          <w:rFonts w:cs="Arial"/>
          <w:color w:val="000000"/>
        </w:rPr>
        <w:t>ddress and where you are in the country</w:t>
      </w:r>
    </w:p>
    <w:p w14:paraId="081EEE20" w14:textId="77777777" w:rsidR="008B7692" w:rsidRDefault="008B7692" w:rsidP="00AE4ABD">
      <w:pPr>
        <w:pBdr>
          <w:top w:val="single" w:sz="6" w:space="0" w:color="E9E9E9"/>
          <w:bottom w:val="single" w:sz="6" w:space="12" w:color="E9E9E9"/>
        </w:pBdr>
        <w:shd w:val="clear" w:color="auto" w:fill="FBFBFB"/>
        <w:spacing w:before="240" w:after="240" w:line="360" w:lineRule="atLeast"/>
      </w:pPr>
    </w:p>
    <w:p w14:paraId="39D26948" w14:textId="77777777" w:rsidR="00D9427B" w:rsidRPr="006D4BAC" w:rsidRDefault="000251A3" w:rsidP="000251A3">
      <w:pPr>
        <w:rPr>
          <w:sz w:val="28"/>
          <w:szCs w:val="28"/>
        </w:rPr>
      </w:pPr>
      <w:proofErr w:type="gramStart"/>
      <w:r w:rsidRPr="006D4BAC">
        <w:rPr>
          <w:sz w:val="28"/>
          <w:szCs w:val="28"/>
          <w:u w:val="single"/>
        </w:rPr>
        <w:lastRenderedPageBreak/>
        <w:t>Your</w:t>
      </w:r>
      <w:proofErr w:type="gramEnd"/>
      <w:r w:rsidRPr="006D4BAC">
        <w:rPr>
          <w:sz w:val="28"/>
          <w:szCs w:val="28"/>
          <w:u w:val="single"/>
        </w:rPr>
        <w:t xml:space="preserve"> right to complain</w:t>
      </w:r>
      <w:r w:rsidRPr="006D4BAC">
        <w:rPr>
          <w:sz w:val="28"/>
          <w:szCs w:val="28"/>
        </w:rPr>
        <w:t xml:space="preserve"> </w:t>
      </w:r>
    </w:p>
    <w:p w14:paraId="581DC2C6" w14:textId="77777777" w:rsidR="0042041E" w:rsidRPr="00F36F2A" w:rsidRDefault="0042041E" w:rsidP="000251A3"/>
    <w:p w14:paraId="08C61B0C" w14:textId="77777777" w:rsidR="00026328" w:rsidRDefault="000251A3" w:rsidP="000251A3">
      <w:r w:rsidRPr="00F36F2A">
        <w:t xml:space="preserve">In the event that you wish to complain about the way that your personal data has been handled by </w:t>
      </w:r>
      <w:r w:rsidR="00D9427B" w:rsidRPr="00F36F2A">
        <w:t>North Devon +</w:t>
      </w:r>
      <w:r w:rsidRPr="00F36F2A">
        <w:t>, you should write to the Data Protection Officer and clearly outline your case.</w:t>
      </w:r>
      <w:r w:rsidR="00026328">
        <w:t xml:space="preserve"> (dataprotection@northdevonplus.co.uk)</w:t>
      </w:r>
      <w:r w:rsidRPr="00F36F2A">
        <w:t xml:space="preserve">  </w:t>
      </w:r>
    </w:p>
    <w:p w14:paraId="33084B2A" w14:textId="77777777" w:rsidR="0042041E" w:rsidRDefault="0042041E" w:rsidP="000251A3"/>
    <w:p w14:paraId="32511329" w14:textId="77777777" w:rsidR="008B7692" w:rsidRDefault="008B7692" w:rsidP="000251A3">
      <w:r w:rsidRPr="008B7692">
        <w:t>You have the right to make a complaint at any time to the Information Commissioner’s Office (ICO), the UK supervisory autho</w:t>
      </w:r>
      <w:r>
        <w:t>rity for data protection issues.</w:t>
      </w:r>
    </w:p>
    <w:p w14:paraId="4D2A26B1" w14:textId="77777777" w:rsidR="008B7692" w:rsidRDefault="008B7692" w:rsidP="000251A3"/>
    <w:p w14:paraId="1783AD3A" w14:textId="660D946A" w:rsidR="00B164D8" w:rsidRDefault="008B7692" w:rsidP="000251A3">
      <w:r>
        <w:t>S</w:t>
      </w:r>
      <w:r w:rsidRPr="008B7692">
        <w:t>ee www.ico.org.uk</w:t>
      </w:r>
      <w:r w:rsidR="000251A3" w:rsidRPr="00F36F2A">
        <w:t xml:space="preserve">Information Commissioner’s Office Wycliffe House Water Lane Wilmslow Cheshire SK9 5AF Email: casework@ico.org.uk   </w:t>
      </w:r>
    </w:p>
    <w:p w14:paraId="31994E8E" w14:textId="77777777" w:rsidR="00B164D8" w:rsidRDefault="00B164D8" w:rsidP="000251A3"/>
    <w:p w14:paraId="6167782C" w14:textId="77777777" w:rsidR="00B164D8" w:rsidRDefault="00B164D8" w:rsidP="000251A3"/>
    <w:p w14:paraId="597A20FA" w14:textId="77777777" w:rsidR="00B164D8" w:rsidRPr="00F36F2A" w:rsidRDefault="00B164D8" w:rsidP="000251A3"/>
    <w:p w14:paraId="3CD6E3D0" w14:textId="77777777" w:rsidR="00DE54CB" w:rsidRPr="00D520A5" w:rsidRDefault="00DE54CB" w:rsidP="000251A3"/>
    <w:sectPr w:rsidR="00DE54CB" w:rsidRPr="00D520A5" w:rsidSect="009D2F51">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671A85" w15:done="0"/>
  <w15:commentEx w15:paraId="7EEE7AA3" w15:done="0"/>
  <w15:commentEx w15:paraId="67FAE6A3" w15:done="0"/>
  <w15:commentEx w15:paraId="45CB9CD0" w15:done="0"/>
  <w15:commentEx w15:paraId="2EEBBFCD" w15:done="0"/>
  <w15:commentEx w15:paraId="3FAAF5B0" w15:done="0"/>
  <w15:commentEx w15:paraId="4A94D023" w15:done="0"/>
  <w15:commentEx w15:paraId="31C7AEFB" w15:done="0"/>
  <w15:commentEx w15:paraId="017AFBFC" w15:done="0"/>
  <w15:commentEx w15:paraId="54597AA4" w15:done="0"/>
  <w15:commentEx w15:paraId="52E37BF4" w15:done="0"/>
  <w15:commentEx w15:paraId="71ADB33D" w15:done="0"/>
  <w15:commentEx w15:paraId="5993AC5F" w15:done="0"/>
  <w15:commentEx w15:paraId="76F2D585" w15:done="0"/>
  <w15:commentEx w15:paraId="4105615E" w15:done="0"/>
  <w15:commentEx w15:paraId="60D4F5F4" w15:done="0"/>
  <w15:commentEx w15:paraId="418DCF21" w15:done="0"/>
  <w15:commentEx w15:paraId="2EE738D4" w15:done="0"/>
  <w15:commentEx w15:paraId="7E2519DE" w15:done="0"/>
  <w15:commentEx w15:paraId="6A5E9F2E" w15:done="0"/>
  <w15:commentEx w15:paraId="19C104DC" w15:done="0"/>
  <w15:commentEx w15:paraId="09F6E975" w15:done="0"/>
  <w15:commentEx w15:paraId="377A8A6A" w15:done="0"/>
  <w15:commentEx w15:paraId="078DBE22" w15:done="0"/>
  <w15:commentEx w15:paraId="5CC111E8" w15:done="0"/>
  <w15:commentEx w15:paraId="56E46376" w15:done="0"/>
  <w15:commentEx w15:paraId="049933B8" w15:done="0"/>
  <w15:commentEx w15:paraId="7DAA2916" w15:done="0"/>
  <w15:commentEx w15:paraId="47C9E5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C8"/>
    <w:multiLevelType w:val="hybridMultilevel"/>
    <w:tmpl w:val="BE0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7159"/>
    <w:multiLevelType w:val="hybridMultilevel"/>
    <w:tmpl w:val="762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4643"/>
    <w:multiLevelType w:val="multilevel"/>
    <w:tmpl w:val="8A0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C9A"/>
    <w:multiLevelType w:val="multilevel"/>
    <w:tmpl w:val="82A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2266"/>
    <w:multiLevelType w:val="multilevel"/>
    <w:tmpl w:val="C2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3C3"/>
    <w:multiLevelType w:val="multilevel"/>
    <w:tmpl w:val="88F4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E0FAF"/>
    <w:multiLevelType w:val="multilevel"/>
    <w:tmpl w:val="A27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06C5C"/>
    <w:multiLevelType w:val="multilevel"/>
    <w:tmpl w:val="A0D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E3F"/>
    <w:multiLevelType w:val="multilevel"/>
    <w:tmpl w:val="7CB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0BE1"/>
    <w:multiLevelType w:val="multilevel"/>
    <w:tmpl w:val="CF5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A084C"/>
    <w:multiLevelType w:val="multilevel"/>
    <w:tmpl w:val="02F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0366B"/>
    <w:multiLevelType w:val="multilevel"/>
    <w:tmpl w:val="D2A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62082"/>
    <w:multiLevelType w:val="multilevel"/>
    <w:tmpl w:val="AAE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6D57"/>
    <w:multiLevelType w:val="multilevel"/>
    <w:tmpl w:val="D86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F34FC"/>
    <w:multiLevelType w:val="multilevel"/>
    <w:tmpl w:val="B23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B7063"/>
    <w:multiLevelType w:val="multilevel"/>
    <w:tmpl w:val="CBE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818D8"/>
    <w:multiLevelType w:val="multilevel"/>
    <w:tmpl w:val="915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E0DFC"/>
    <w:multiLevelType w:val="hybridMultilevel"/>
    <w:tmpl w:val="22A0CAD6"/>
    <w:lvl w:ilvl="0" w:tplc="969695AA">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D0DF2"/>
    <w:multiLevelType w:val="multilevel"/>
    <w:tmpl w:val="47F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769FE"/>
    <w:multiLevelType w:val="multilevel"/>
    <w:tmpl w:val="080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B606B"/>
    <w:multiLevelType w:val="multilevel"/>
    <w:tmpl w:val="67B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B1B14"/>
    <w:multiLevelType w:val="hybridMultilevel"/>
    <w:tmpl w:val="07BC2384"/>
    <w:lvl w:ilvl="0" w:tplc="017C5132">
      <w:start w:val="1"/>
      <w:numFmt w:val="bullet"/>
      <w:lvlText w:val=""/>
      <w:lvlJc w:val="left"/>
      <w:pPr>
        <w:ind w:left="454" w:hanging="1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9981422"/>
    <w:multiLevelType w:val="multilevel"/>
    <w:tmpl w:val="259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8"/>
  </w:num>
  <w:num w:numId="4">
    <w:abstractNumId w:val="22"/>
  </w:num>
  <w:num w:numId="5">
    <w:abstractNumId w:val="5"/>
  </w:num>
  <w:num w:numId="6">
    <w:abstractNumId w:val="2"/>
  </w:num>
  <w:num w:numId="7">
    <w:abstractNumId w:val="18"/>
  </w:num>
  <w:num w:numId="8">
    <w:abstractNumId w:val="15"/>
  </w:num>
  <w:num w:numId="9">
    <w:abstractNumId w:val="3"/>
  </w:num>
  <w:num w:numId="10">
    <w:abstractNumId w:val="13"/>
  </w:num>
  <w:num w:numId="11">
    <w:abstractNumId w:val="20"/>
  </w:num>
  <w:num w:numId="12">
    <w:abstractNumId w:val="9"/>
  </w:num>
  <w:num w:numId="13">
    <w:abstractNumId w:val="11"/>
  </w:num>
  <w:num w:numId="14">
    <w:abstractNumId w:val="16"/>
  </w:num>
  <w:num w:numId="15">
    <w:abstractNumId w:val="6"/>
  </w:num>
  <w:num w:numId="16">
    <w:abstractNumId w:val="4"/>
  </w:num>
  <w:num w:numId="17">
    <w:abstractNumId w:val="12"/>
  </w:num>
  <w:num w:numId="18">
    <w:abstractNumId w:val="1"/>
  </w:num>
  <w:num w:numId="19">
    <w:abstractNumId w:val="17"/>
  </w:num>
  <w:num w:numId="20">
    <w:abstractNumId w:val="0"/>
  </w:num>
  <w:num w:numId="21">
    <w:abstractNumId w:val="21"/>
  </w:num>
  <w:num w:numId="22">
    <w:abstractNumId w:val="7"/>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Fuller">
    <w15:presenceInfo w15:providerId="AD" w15:userId="S-1-5-21-1390067357-789336058-725345543-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66"/>
    <w:rsid w:val="000251A3"/>
    <w:rsid w:val="00026328"/>
    <w:rsid w:val="00026515"/>
    <w:rsid w:val="000459D7"/>
    <w:rsid w:val="000A1E70"/>
    <w:rsid w:val="000C7595"/>
    <w:rsid w:val="000E38BB"/>
    <w:rsid w:val="001054BB"/>
    <w:rsid w:val="00107DCD"/>
    <w:rsid w:val="0012479E"/>
    <w:rsid w:val="00145FB3"/>
    <w:rsid w:val="00147E1E"/>
    <w:rsid w:val="00151315"/>
    <w:rsid w:val="00174662"/>
    <w:rsid w:val="00185BCB"/>
    <w:rsid w:val="001B624D"/>
    <w:rsid w:val="001C2E5B"/>
    <w:rsid w:val="001C5739"/>
    <w:rsid w:val="001F1493"/>
    <w:rsid w:val="00210656"/>
    <w:rsid w:val="00210ED9"/>
    <w:rsid w:val="00256782"/>
    <w:rsid w:val="00272775"/>
    <w:rsid w:val="00285CB0"/>
    <w:rsid w:val="002A252F"/>
    <w:rsid w:val="002A4F9C"/>
    <w:rsid w:val="002B73C6"/>
    <w:rsid w:val="00322975"/>
    <w:rsid w:val="00332F2B"/>
    <w:rsid w:val="00344171"/>
    <w:rsid w:val="00347F52"/>
    <w:rsid w:val="003902E7"/>
    <w:rsid w:val="003B5B37"/>
    <w:rsid w:val="003C7DB9"/>
    <w:rsid w:val="003F1038"/>
    <w:rsid w:val="003F31B2"/>
    <w:rsid w:val="003F3384"/>
    <w:rsid w:val="003F34BE"/>
    <w:rsid w:val="004139E6"/>
    <w:rsid w:val="0042041E"/>
    <w:rsid w:val="00454B89"/>
    <w:rsid w:val="00465810"/>
    <w:rsid w:val="004711AD"/>
    <w:rsid w:val="004A3CC9"/>
    <w:rsid w:val="004F10BA"/>
    <w:rsid w:val="0050208C"/>
    <w:rsid w:val="0053704B"/>
    <w:rsid w:val="00561766"/>
    <w:rsid w:val="005D04BB"/>
    <w:rsid w:val="0064021F"/>
    <w:rsid w:val="00645C07"/>
    <w:rsid w:val="00675974"/>
    <w:rsid w:val="00675E64"/>
    <w:rsid w:val="00683DF0"/>
    <w:rsid w:val="006A0836"/>
    <w:rsid w:val="006A67FC"/>
    <w:rsid w:val="006B1D06"/>
    <w:rsid w:val="006D4BAC"/>
    <w:rsid w:val="007206B8"/>
    <w:rsid w:val="007477D2"/>
    <w:rsid w:val="00783095"/>
    <w:rsid w:val="00793E02"/>
    <w:rsid w:val="007A7249"/>
    <w:rsid w:val="00851290"/>
    <w:rsid w:val="00861E2E"/>
    <w:rsid w:val="008752B3"/>
    <w:rsid w:val="008B7692"/>
    <w:rsid w:val="008F7B80"/>
    <w:rsid w:val="009024F1"/>
    <w:rsid w:val="009068D1"/>
    <w:rsid w:val="00914C18"/>
    <w:rsid w:val="0092268F"/>
    <w:rsid w:val="00933A18"/>
    <w:rsid w:val="00950FEE"/>
    <w:rsid w:val="009573FD"/>
    <w:rsid w:val="009B54D9"/>
    <w:rsid w:val="009D2F51"/>
    <w:rsid w:val="00A03888"/>
    <w:rsid w:val="00A33B9C"/>
    <w:rsid w:val="00A82681"/>
    <w:rsid w:val="00A946F9"/>
    <w:rsid w:val="00AB409B"/>
    <w:rsid w:val="00AC7D9B"/>
    <w:rsid w:val="00AE4ABD"/>
    <w:rsid w:val="00AF6523"/>
    <w:rsid w:val="00B05C5D"/>
    <w:rsid w:val="00B1473E"/>
    <w:rsid w:val="00B164D8"/>
    <w:rsid w:val="00B206CA"/>
    <w:rsid w:val="00B43721"/>
    <w:rsid w:val="00B6034E"/>
    <w:rsid w:val="00B74AC9"/>
    <w:rsid w:val="00B7746D"/>
    <w:rsid w:val="00B80151"/>
    <w:rsid w:val="00BD3445"/>
    <w:rsid w:val="00C12647"/>
    <w:rsid w:val="00C53395"/>
    <w:rsid w:val="00C6296D"/>
    <w:rsid w:val="00CA3636"/>
    <w:rsid w:val="00CD5DE3"/>
    <w:rsid w:val="00D10742"/>
    <w:rsid w:val="00D20DEC"/>
    <w:rsid w:val="00D26450"/>
    <w:rsid w:val="00D3587C"/>
    <w:rsid w:val="00D44432"/>
    <w:rsid w:val="00D5153B"/>
    <w:rsid w:val="00D520A5"/>
    <w:rsid w:val="00D62288"/>
    <w:rsid w:val="00D6663B"/>
    <w:rsid w:val="00D9427B"/>
    <w:rsid w:val="00D94525"/>
    <w:rsid w:val="00D96B25"/>
    <w:rsid w:val="00DA38F1"/>
    <w:rsid w:val="00DB2E71"/>
    <w:rsid w:val="00DE54CB"/>
    <w:rsid w:val="00DF0FCA"/>
    <w:rsid w:val="00E00D16"/>
    <w:rsid w:val="00E36641"/>
    <w:rsid w:val="00E5362A"/>
    <w:rsid w:val="00EE4450"/>
    <w:rsid w:val="00F22BF3"/>
    <w:rsid w:val="00F30505"/>
    <w:rsid w:val="00F31041"/>
    <w:rsid w:val="00F36F2A"/>
    <w:rsid w:val="00F60623"/>
    <w:rsid w:val="00FA658F"/>
    <w:rsid w:val="00FD15D1"/>
    <w:rsid w:val="00FD6092"/>
    <w:rsid w:val="00F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627">
      <w:bodyDiv w:val="1"/>
      <w:marLeft w:val="0"/>
      <w:marRight w:val="0"/>
      <w:marTop w:val="225"/>
      <w:marBottom w:val="0"/>
      <w:divBdr>
        <w:top w:val="none" w:sz="0" w:space="0" w:color="auto"/>
        <w:left w:val="none" w:sz="0" w:space="0" w:color="auto"/>
        <w:bottom w:val="none" w:sz="0" w:space="0" w:color="auto"/>
        <w:right w:val="none" w:sz="0" w:space="0" w:color="auto"/>
      </w:divBdr>
      <w:divsChild>
        <w:div w:id="942224388">
          <w:marLeft w:val="0"/>
          <w:marRight w:val="0"/>
          <w:marTop w:val="0"/>
          <w:marBottom w:val="0"/>
          <w:divBdr>
            <w:top w:val="none" w:sz="0" w:space="0" w:color="auto"/>
            <w:left w:val="none" w:sz="0" w:space="0" w:color="auto"/>
            <w:bottom w:val="none" w:sz="0" w:space="0" w:color="auto"/>
            <w:right w:val="none" w:sz="0" w:space="0" w:color="auto"/>
          </w:divBdr>
          <w:divsChild>
            <w:div w:id="1305814660">
              <w:marLeft w:val="0"/>
              <w:marRight w:val="0"/>
              <w:marTop w:val="0"/>
              <w:marBottom w:val="0"/>
              <w:divBdr>
                <w:top w:val="none" w:sz="0" w:space="0" w:color="auto"/>
                <w:left w:val="none" w:sz="0" w:space="0" w:color="auto"/>
                <w:bottom w:val="none" w:sz="0" w:space="0" w:color="auto"/>
                <w:right w:val="none" w:sz="0" w:space="0" w:color="auto"/>
              </w:divBdr>
              <w:divsChild>
                <w:div w:id="1611427566">
                  <w:marLeft w:val="0"/>
                  <w:marRight w:val="0"/>
                  <w:marTop w:val="0"/>
                  <w:marBottom w:val="0"/>
                  <w:divBdr>
                    <w:top w:val="none" w:sz="0" w:space="0" w:color="auto"/>
                    <w:left w:val="none" w:sz="0" w:space="0" w:color="auto"/>
                    <w:bottom w:val="none" w:sz="0" w:space="0" w:color="auto"/>
                    <w:right w:val="none" w:sz="0" w:space="0" w:color="auto"/>
                  </w:divBdr>
                  <w:divsChild>
                    <w:div w:id="435640819">
                      <w:marLeft w:val="0"/>
                      <w:marRight w:val="0"/>
                      <w:marTop w:val="0"/>
                      <w:marBottom w:val="0"/>
                      <w:divBdr>
                        <w:top w:val="single" w:sz="12" w:space="0" w:color="2B60A7"/>
                        <w:left w:val="none" w:sz="0" w:space="0" w:color="auto"/>
                        <w:bottom w:val="none" w:sz="0" w:space="0" w:color="auto"/>
                        <w:right w:val="none" w:sz="0" w:space="0" w:color="auto"/>
                      </w:divBdr>
                      <w:divsChild>
                        <w:div w:id="1798258509">
                          <w:marLeft w:val="0"/>
                          <w:marRight w:val="300"/>
                          <w:marTop w:val="0"/>
                          <w:marBottom w:val="0"/>
                          <w:divBdr>
                            <w:top w:val="none" w:sz="0" w:space="0" w:color="auto"/>
                            <w:left w:val="none" w:sz="0" w:space="0" w:color="auto"/>
                            <w:bottom w:val="none" w:sz="0" w:space="0" w:color="auto"/>
                            <w:right w:val="none" w:sz="0" w:space="0" w:color="auto"/>
                          </w:divBdr>
                          <w:divsChild>
                            <w:div w:id="18094925">
                              <w:marLeft w:val="0"/>
                              <w:marRight w:val="0"/>
                              <w:marTop w:val="0"/>
                              <w:marBottom w:val="0"/>
                              <w:divBdr>
                                <w:top w:val="none" w:sz="0" w:space="0" w:color="auto"/>
                                <w:left w:val="none" w:sz="0" w:space="0" w:color="auto"/>
                                <w:bottom w:val="none" w:sz="0" w:space="0" w:color="auto"/>
                                <w:right w:val="none" w:sz="0" w:space="0" w:color="auto"/>
                              </w:divBdr>
                              <w:divsChild>
                                <w:div w:id="19957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417">
      <w:bodyDiv w:val="1"/>
      <w:marLeft w:val="0"/>
      <w:marRight w:val="0"/>
      <w:marTop w:val="0"/>
      <w:marBottom w:val="0"/>
      <w:divBdr>
        <w:top w:val="none" w:sz="0" w:space="0" w:color="auto"/>
        <w:left w:val="none" w:sz="0" w:space="0" w:color="auto"/>
        <w:bottom w:val="none" w:sz="0" w:space="0" w:color="auto"/>
        <w:right w:val="none" w:sz="0" w:space="0" w:color="auto"/>
      </w:divBdr>
    </w:div>
    <w:div w:id="799961545">
      <w:bodyDiv w:val="1"/>
      <w:marLeft w:val="0"/>
      <w:marRight w:val="0"/>
      <w:marTop w:val="225"/>
      <w:marBottom w:val="0"/>
      <w:divBdr>
        <w:top w:val="none" w:sz="0" w:space="0" w:color="auto"/>
        <w:left w:val="none" w:sz="0" w:space="0" w:color="auto"/>
        <w:bottom w:val="none" w:sz="0" w:space="0" w:color="auto"/>
        <w:right w:val="none" w:sz="0" w:space="0" w:color="auto"/>
      </w:divBdr>
      <w:divsChild>
        <w:div w:id="1735618205">
          <w:marLeft w:val="0"/>
          <w:marRight w:val="0"/>
          <w:marTop w:val="0"/>
          <w:marBottom w:val="0"/>
          <w:divBdr>
            <w:top w:val="none" w:sz="0" w:space="0" w:color="auto"/>
            <w:left w:val="none" w:sz="0" w:space="0" w:color="auto"/>
            <w:bottom w:val="none" w:sz="0" w:space="0" w:color="auto"/>
            <w:right w:val="none" w:sz="0" w:space="0" w:color="auto"/>
          </w:divBdr>
          <w:divsChild>
            <w:div w:id="1219826739">
              <w:marLeft w:val="0"/>
              <w:marRight w:val="0"/>
              <w:marTop w:val="0"/>
              <w:marBottom w:val="0"/>
              <w:divBdr>
                <w:top w:val="none" w:sz="0" w:space="0" w:color="auto"/>
                <w:left w:val="none" w:sz="0" w:space="0" w:color="auto"/>
                <w:bottom w:val="none" w:sz="0" w:space="0" w:color="auto"/>
                <w:right w:val="none" w:sz="0" w:space="0" w:color="auto"/>
              </w:divBdr>
              <w:divsChild>
                <w:div w:id="704017658">
                  <w:marLeft w:val="0"/>
                  <w:marRight w:val="0"/>
                  <w:marTop w:val="0"/>
                  <w:marBottom w:val="0"/>
                  <w:divBdr>
                    <w:top w:val="none" w:sz="0" w:space="0" w:color="auto"/>
                    <w:left w:val="none" w:sz="0" w:space="0" w:color="auto"/>
                    <w:bottom w:val="none" w:sz="0" w:space="0" w:color="auto"/>
                    <w:right w:val="none" w:sz="0" w:space="0" w:color="auto"/>
                  </w:divBdr>
                  <w:divsChild>
                    <w:div w:id="716468336">
                      <w:marLeft w:val="0"/>
                      <w:marRight w:val="0"/>
                      <w:marTop w:val="0"/>
                      <w:marBottom w:val="0"/>
                      <w:divBdr>
                        <w:top w:val="single" w:sz="12" w:space="0" w:color="2B60A7"/>
                        <w:left w:val="none" w:sz="0" w:space="0" w:color="auto"/>
                        <w:bottom w:val="none" w:sz="0" w:space="0" w:color="auto"/>
                        <w:right w:val="none" w:sz="0" w:space="0" w:color="auto"/>
                      </w:divBdr>
                      <w:divsChild>
                        <w:div w:id="1086682191">
                          <w:marLeft w:val="0"/>
                          <w:marRight w:val="300"/>
                          <w:marTop w:val="0"/>
                          <w:marBottom w:val="0"/>
                          <w:divBdr>
                            <w:top w:val="none" w:sz="0" w:space="0" w:color="auto"/>
                            <w:left w:val="none" w:sz="0" w:space="0" w:color="auto"/>
                            <w:bottom w:val="none" w:sz="0" w:space="0" w:color="auto"/>
                            <w:right w:val="none" w:sz="0" w:space="0" w:color="auto"/>
                          </w:divBdr>
                          <w:divsChild>
                            <w:div w:id="413942196">
                              <w:marLeft w:val="0"/>
                              <w:marRight w:val="0"/>
                              <w:marTop w:val="0"/>
                              <w:marBottom w:val="0"/>
                              <w:divBdr>
                                <w:top w:val="none" w:sz="0" w:space="0" w:color="auto"/>
                                <w:left w:val="none" w:sz="0" w:space="0" w:color="auto"/>
                                <w:bottom w:val="none" w:sz="0" w:space="0" w:color="auto"/>
                                <w:right w:val="none" w:sz="0" w:space="0" w:color="auto"/>
                              </w:divBdr>
                              <w:divsChild>
                                <w:div w:id="14737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3694">
      <w:bodyDiv w:val="1"/>
      <w:marLeft w:val="0"/>
      <w:marRight w:val="0"/>
      <w:marTop w:val="0"/>
      <w:marBottom w:val="0"/>
      <w:divBdr>
        <w:top w:val="none" w:sz="0" w:space="0" w:color="auto"/>
        <w:left w:val="none" w:sz="0" w:space="0" w:color="auto"/>
        <w:bottom w:val="none" w:sz="0" w:space="0" w:color="auto"/>
        <w:right w:val="none" w:sz="0" w:space="0" w:color="auto"/>
      </w:divBdr>
    </w:div>
    <w:div w:id="885679617">
      <w:bodyDiv w:val="1"/>
      <w:marLeft w:val="0"/>
      <w:marRight w:val="0"/>
      <w:marTop w:val="0"/>
      <w:marBottom w:val="0"/>
      <w:divBdr>
        <w:top w:val="none" w:sz="0" w:space="0" w:color="auto"/>
        <w:left w:val="none" w:sz="0" w:space="0" w:color="auto"/>
        <w:bottom w:val="none" w:sz="0" w:space="0" w:color="auto"/>
        <w:right w:val="none" w:sz="0" w:space="0" w:color="auto"/>
      </w:divBdr>
    </w:div>
    <w:div w:id="972833999">
      <w:bodyDiv w:val="1"/>
      <w:marLeft w:val="0"/>
      <w:marRight w:val="0"/>
      <w:marTop w:val="0"/>
      <w:marBottom w:val="0"/>
      <w:divBdr>
        <w:top w:val="none" w:sz="0" w:space="0" w:color="auto"/>
        <w:left w:val="none" w:sz="0" w:space="0" w:color="auto"/>
        <w:bottom w:val="none" w:sz="0" w:space="0" w:color="auto"/>
        <w:right w:val="none" w:sz="0" w:space="0" w:color="auto"/>
      </w:divBdr>
    </w:div>
    <w:div w:id="1016687694">
      <w:bodyDiv w:val="1"/>
      <w:marLeft w:val="0"/>
      <w:marRight w:val="0"/>
      <w:marTop w:val="225"/>
      <w:marBottom w:val="0"/>
      <w:divBdr>
        <w:top w:val="none" w:sz="0" w:space="0" w:color="auto"/>
        <w:left w:val="none" w:sz="0" w:space="0" w:color="auto"/>
        <w:bottom w:val="none" w:sz="0" w:space="0" w:color="auto"/>
        <w:right w:val="none" w:sz="0" w:space="0" w:color="auto"/>
      </w:divBdr>
      <w:divsChild>
        <w:div w:id="569464743">
          <w:marLeft w:val="0"/>
          <w:marRight w:val="0"/>
          <w:marTop w:val="0"/>
          <w:marBottom w:val="0"/>
          <w:divBdr>
            <w:top w:val="none" w:sz="0" w:space="0" w:color="auto"/>
            <w:left w:val="none" w:sz="0" w:space="0" w:color="auto"/>
            <w:bottom w:val="none" w:sz="0" w:space="0" w:color="auto"/>
            <w:right w:val="none" w:sz="0" w:space="0" w:color="auto"/>
          </w:divBdr>
          <w:divsChild>
            <w:div w:id="1713073137">
              <w:marLeft w:val="0"/>
              <w:marRight w:val="0"/>
              <w:marTop w:val="0"/>
              <w:marBottom w:val="0"/>
              <w:divBdr>
                <w:top w:val="none" w:sz="0" w:space="0" w:color="auto"/>
                <w:left w:val="none" w:sz="0" w:space="0" w:color="auto"/>
                <w:bottom w:val="none" w:sz="0" w:space="0" w:color="auto"/>
                <w:right w:val="none" w:sz="0" w:space="0" w:color="auto"/>
              </w:divBdr>
              <w:divsChild>
                <w:div w:id="623080142">
                  <w:marLeft w:val="0"/>
                  <w:marRight w:val="0"/>
                  <w:marTop w:val="0"/>
                  <w:marBottom w:val="0"/>
                  <w:divBdr>
                    <w:top w:val="none" w:sz="0" w:space="0" w:color="auto"/>
                    <w:left w:val="none" w:sz="0" w:space="0" w:color="auto"/>
                    <w:bottom w:val="none" w:sz="0" w:space="0" w:color="auto"/>
                    <w:right w:val="none" w:sz="0" w:space="0" w:color="auto"/>
                  </w:divBdr>
                  <w:divsChild>
                    <w:div w:id="1562591711">
                      <w:marLeft w:val="0"/>
                      <w:marRight w:val="0"/>
                      <w:marTop w:val="0"/>
                      <w:marBottom w:val="0"/>
                      <w:divBdr>
                        <w:top w:val="single" w:sz="12" w:space="0" w:color="2B60A7"/>
                        <w:left w:val="none" w:sz="0" w:space="0" w:color="auto"/>
                        <w:bottom w:val="none" w:sz="0" w:space="0" w:color="auto"/>
                        <w:right w:val="none" w:sz="0" w:space="0" w:color="auto"/>
                      </w:divBdr>
                      <w:divsChild>
                        <w:div w:id="475679815">
                          <w:marLeft w:val="0"/>
                          <w:marRight w:val="300"/>
                          <w:marTop w:val="0"/>
                          <w:marBottom w:val="0"/>
                          <w:divBdr>
                            <w:top w:val="none" w:sz="0" w:space="0" w:color="auto"/>
                            <w:left w:val="none" w:sz="0" w:space="0" w:color="auto"/>
                            <w:bottom w:val="none" w:sz="0" w:space="0" w:color="auto"/>
                            <w:right w:val="none" w:sz="0" w:space="0" w:color="auto"/>
                          </w:divBdr>
                          <w:divsChild>
                            <w:div w:id="1831212488">
                              <w:marLeft w:val="0"/>
                              <w:marRight w:val="0"/>
                              <w:marTop w:val="0"/>
                              <w:marBottom w:val="0"/>
                              <w:divBdr>
                                <w:top w:val="none" w:sz="0" w:space="0" w:color="auto"/>
                                <w:left w:val="none" w:sz="0" w:space="0" w:color="auto"/>
                                <w:bottom w:val="none" w:sz="0" w:space="0" w:color="auto"/>
                                <w:right w:val="none" w:sz="0" w:space="0" w:color="auto"/>
                              </w:divBdr>
                              <w:divsChild>
                                <w:div w:id="582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1792">
      <w:bodyDiv w:val="1"/>
      <w:marLeft w:val="0"/>
      <w:marRight w:val="0"/>
      <w:marTop w:val="225"/>
      <w:marBottom w:val="0"/>
      <w:divBdr>
        <w:top w:val="none" w:sz="0" w:space="0" w:color="auto"/>
        <w:left w:val="none" w:sz="0" w:space="0" w:color="auto"/>
        <w:bottom w:val="none" w:sz="0" w:space="0" w:color="auto"/>
        <w:right w:val="none" w:sz="0" w:space="0" w:color="auto"/>
      </w:divBdr>
      <w:divsChild>
        <w:div w:id="1900747370">
          <w:marLeft w:val="0"/>
          <w:marRight w:val="0"/>
          <w:marTop w:val="0"/>
          <w:marBottom w:val="0"/>
          <w:divBdr>
            <w:top w:val="none" w:sz="0" w:space="0" w:color="auto"/>
            <w:left w:val="none" w:sz="0" w:space="0" w:color="auto"/>
            <w:bottom w:val="none" w:sz="0" w:space="0" w:color="auto"/>
            <w:right w:val="none" w:sz="0" w:space="0" w:color="auto"/>
          </w:divBdr>
          <w:divsChild>
            <w:div w:id="380445548">
              <w:marLeft w:val="0"/>
              <w:marRight w:val="0"/>
              <w:marTop w:val="0"/>
              <w:marBottom w:val="0"/>
              <w:divBdr>
                <w:top w:val="none" w:sz="0" w:space="0" w:color="auto"/>
                <w:left w:val="none" w:sz="0" w:space="0" w:color="auto"/>
                <w:bottom w:val="none" w:sz="0" w:space="0" w:color="auto"/>
                <w:right w:val="none" w:sz="0" w:space="0" w:color="auto"/>
              </w:divBdr>
              <w:divsChild>
                <w:div w:id="2082017485">
                  <w:marLeft w:val="0"/>
                  <w:marRight w:val="0"/>
                  <w:marTop w:val="0"/>
                  <w:marBottom w:val="0"/>
                  <w:divBdr>
                    <w:top w:val="none" w:sz="0" w:space="0" w:color="auto"/>
                    <w:left w:val="none" w:sz="0" w:space="0" w:color="auto"/>
                    <w:bottom w:val="none" w:sz="0" w:space="0" w:color="auto"/>
                    <w:right w:val="none" w:sz="0" w:space="0" w:color="auto"/>
                  </w:divBdr>
                  <w:divsChild>
                    <w:div w:id="1662275466">
                      <w:marLeft w:val="0"/>
                      <w:marRight w:val="0"/>
                      <w:marTop w:val="0"/>
                      <w:marBottom w:val="0"/>
                      <w:divBdr>
                        <w:top w:val="single" w:sz="12" w:space="0" w:color="2B60A7"/>
                        <w:left w:val="none" w:sz="0" w:space="0" w:color="auto"/>
                        <w:bottom w:val="none" w:sz="0" w:space="0" w:color="auto"/>
                        <w:right w:val="none" w:sz="0" w:space="0" w:color="auto"/>
                      </w:divBdr>
                      <w:divsChild>
                        <w:div w:id="1975795746">
                          <w:marLeft w:val="0"/>
                          <w:marRight w:val="300"/>
                          <w:marTop w:val="0"/>
                          <w:marBottom w:val="0"/>
                          <w:divBdr>
                            <w:top w:val="none" w:sz="0" w:space="0" w:color="auto"/>
                            <w:left w:val="none" w:sz="0" w:space="0" w:color="auto"/>
                            <w:bottom w:val="none" w:sz="0" w:space="0" w:color="auto"/>
                            <w:right w:val="none" w:sz="0" w:space="0" w:color="auto"/>
                          </w:divBdr>
                          <w:divsChild>
                            <w:div w:id="216935082">
                              <w:marLeft w:val="0"/>
                              <w:marRight w:val="0"/>
                              <w:marTop w:val="0"/>
                              <w:marBottom w:val="0"/>
                              <w:divBdr>
                                <w:top w:val="none" w:sz="0" w:space="0" w:color="auto"/>
                                <w:left w:val="none" w:sz="0" w:space="0" w:color="auto"/>
                                <w:bottom w:val="none" w:sz="0" w:space="0" w:color="auto"/>
                                <w:right w:val="none" w:sz="0" w:space="0" w:color="auto"/>
                              </w:divBdr>
                              <w:divsChild>
                                <w:div w:id="1121649931">
                                  <w:marLeft w:val="0"/>
                                  <w:marRight w:val="0"/>
                                  <w:marTop w:val="0"/>
                                  <w:marBottom w:val="0"/>
                                  <w:divBdr>
                                    <w:top w:val="none" w:sz="0" w:space="0" w:color="auto"/>
                                    <w:left w:val="none" w:sz="0" w:space="0" w:color="auto"/>
                                    <w:bottom w:val="none" w:sz="0" w:space="0" w:color="auto"/>
                                    <w:right w:val="none" w:sz="0" w:space="0" w:color="auto"/>
                                  </w:divBdr>
                                </w:div>
                              </w:divsChild>
                            </w:div>
                            <w:div w:id="325937042">
                              <w:marLeft w:val="0"/>
                              <w:marRight w:val="0"/>
                              <w:marTop w:val="480"/>
                              <w:marBottom w:val="0"/>
                              <w:divBdr>
                                <w:top w:val="none" w:sz="0" w:space="0" w:color="auto"/>
                                <w:left w:val="none" w:sz="0" w:space="0" w:color="auto"/>
                                <w:bottom w:val="none" w:sz="0" w:space="0" w:color="auto"/>
                                <w:right w:val="none" w:sz="0" w:space="0" w:color="auto"/>
                              </w:divBdr>
                              <w:divsChild>
                                <w:div w:id="1665157702">
                                  <w:marLeft w:val="0"/>
                                  <w:marRight w:val="0"/>
                                  <w:marTop w:val="0"/>
                                  <w:marBottom w:val="0"/>
                                  <w:divBdr>
                                    <w:top w:val="none" w:sz="0" w:space="0" w:color="auto"/>
                                    <w:left w:val="none" w:sz="0" w:space="0" w:color="auto"/>
                                    <w:bottom w:val="none" w:sz="0" w:space="0" w:color="auto"/>
                                    <w:right w:val="none" w:sz="0" w:space="0" w:color="auto"/>
                                  </w:divBdr>
                                </w:div>
                                <w:div w:id="2002655081">
                                  <w:marLeft w:val="0"/>
                                  <w:marRight w:val="0"/>
                                  <w:marTop w:val="0"/>
                                  <w:marBottom w:val="0"/>
                                  <w:divBdr>
                                    <w:top w:val="none" w:sz="0" w:space="0" w:color="auto"/>
                                    <w:left w:val="none" w:sz="0" w:space="0" w:color="auto"/>
                                    <w:bottom w:val="none" w:sz="0" w:space="0" w:color="auto"/>
                                    <w:right w:val="none" w:sz="0" w:space="0" w:color="auto"/>
                                  </w:divBdr>
                                </w:div>
                                <w:div w:id="463741141">
                                  <w:marLeft w:val="0"/>
                                  <w:marRight w:val="0"/>
                                  <w:marTop w:val="0"/>
                                  <w:marBottom w:val="0"/>
                                  <w:divBdr>
                                    <w:top w:val="none" w:sz="0" w:space="0" w:color="auto"/>
                                    <w:left w:val="none" w:sz="0" w:space="0" w:color="auto"/>
                                    <w:bottom w:val="none" w:sz="0" w:space="0" w:color="auto"/>
                                    <w:right w:val="none" w:sz="0" w:space="0" w:color="auto"/>
                                  </w:divBdr>
                                </w:div>
                                <w:div w:id="436219572">
                                  <w:marLeft w:val="0"/>
                                  <w:marRight w:val="0"/>
                                  <w:marTop w:val="0"/>
                                  <w:marBottom w:val="0"/>
                                  <w:divBdr>
                                    <w:top w:val="none" w:sz="0" w:space="0" w:color="auto"/>
                                    <w:left w:val="none" w:sz="0" w:space="0" w:color="auto"/>
                                    <w:bottom w:val="none" w:sz="0" w:space="0" w:color="auto"/>
                                    <w:right w:val="none" w:sz="0" w:space="0" w:color="auto"/>
                                  </w:divBdr>
                                </w:div>
                                <w:div w:id="1066102889">
                                  <w:marLeft w:val="0"/>
                                  <w:marRight w:val="0"/>
                                  <w:marTop w:val="0"/>
                                  <w:marBottom w:val="0"/>
                                  <w:divBdr>
                                    <w:top w:val="none" w:sz="0" w:space="0" w:color="auto"/>
                                    <w:left w:val="none" w:sz="0" w:space="0" w:color="auto"/>
                                    <w:bottom w:val="none" w:sz="0" w:space="0" w:color="auto"/>
                                    <w:right w:val="none" w:sz="0" w:space="0" w:color="auto"/>
                                  </w:divBdr>
                                </w:div>
                                <w:div w:id="150483921">
                                  <w:marLeft w:val="0"/>
                                  <w:marRight w:val="0"/>
                                  <w:marTop w:val="0"/>
                                  <w:marBottom w:val="0"/>
                                  <w:divBdr>
                                    <w:top w:val="none" w:sz="0" w:space="0" w:color="auto"/>
                                    <w:left w:val="none" w:sz="0" w:space="0" w:color="auto"/>
                                    <w:bottom w:val="none" w:sz="0" w:space="0" w:color="auto"/>
                                    <w:right w:val="none" w:sz="0" w:space="0" w:color="auto"/>
                                  </w:divBdr>
                                </w:div>
                                <w:div w:id="1759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2749">
      <w:bodyDiv w:val="1"/>
      <w:marLeft w:val="0"/>
      <w:marRight w:val="0"/>
      <w:marTop w:val="225"/>
      <w:marBottom w:val="0"/>
      <w:divBdr>
        <w:top w:val="none" w:sz="0" w:space="0" w:color="auto"/>
        <w:left w:val="none" w:sz="0" w:space="0" w:color="auto"/>
        <w:bottom w:val="none" w:sz="0" w:space="0" w:color="auto"/>
        <w:right w:val="none" w:sz="0" w:space="0" w:color="auto"/>
      </w:divBdr>
      <w:divsChild>
        <w:div w:id="1379625460">
          <w:marLeft w:val="0"/>
          <w:marRight w:val="0"/>
          <w:marTop w:val="0"/>
          <w:marBottom w:val="0"/>
          <w:divBdr>
            <w:top w:val="none" w:sz="0" w:space="0" w:color="auto"/>
            <w:left w:val="none" w:sz="0" w:space="0" w:color="auto"/>
            <w:bottom w:val="none" w:sz="0" w:space="0" w:color="auto"/>
            <w:right w:val="none" w:sz="0" w:space="0" w:color="auto"/>
          </w:divBdr>
          <w:divsChild>
            <w:div w:id="1582057913">
              <w:marLeft w:val="0"/>
              <w:marRight w:val="0"/>
              <w:marTop w:val="0"/>
              <w:marBottom w:val="0"/>
              <w:divBdr>
                <w:top w:val="none" w:sz="0" w:space="0" w:color="auto"/>
                <w:left w:val="none" w:sz="0" w:space="0" w:color="auto"/>
                <w:bottom w:val="none" w:sz="0" w:space="0" w:color="auto"/>
                <w:right w:val="none" w:sz="0" w:space="0" w:color="auto"/>
              </w:divBdr>
              <w:divsChild>
                <w:div w:id="533423882">
                  <w:marLeft w:val="0"/>
                  <w:marRight w:val="0"/>
                  <w:marTop w:val="0"/>
                  <w:marBottom w:val="0"/>
                  <w:divBdr>
                    <w:top w:val="none" w:sz="0" w:space="0" w:color="auto"/>
                    <w:left w:val="none" w:sz="0" w:space="0" w:color="auto"/>
                    <w:bottom w:val="none" w:sz="0" w:space="0" w:color="auto"/>
                    <w:right w:val="none" w:sz="0" w:space="0" w:color="auto"/>
                  </w:divBdr>
                  <w:divsChild>
                    <w:div w:id="189030688">
                      <w:marLeft w:val="0"/>
                      <w:marRight w:val="0"/>
                      <w:marTop w:val="0"/>
                      <w:marBottom w:val="0"/>
                      <w:divBdr>
                        <w:top w:val="single" w:sz="12" w:space="0" w:color="2B60A7"/>
                        <w:left w:val="none" w:sz="0" w:space="0" w:color="auto"/>
                        <w:bottom w:val="none" w:sz="0" w:space="0" w:color="auto"/>
                        <w:right w:val="none" w:sz="0" w:space="0" w:color="auto"/>
                      </w:divBdr>
                      <w:divsChild>
                        <w:div w:id="1063675169">
                          <w:marLeft w:val="0"/>
                          <w:marRight w:val="300"/>
                          <w:marTop w:val="0"/>
                          <w:marBottom w:val="0"/>
                          <w:divBdr>
                            <w:top w:val="none" w:sz="0" w:space="0" w:color="auto"/>
                            <w:left w:val="none" w:sz="0" w:space="0" w:color="auto"/>
                            <w:bottom w:val="none" w:sz="0" w:space="0" w:color="auto"/>
                            <w:right w:val="none" w:sz="0" w:space="0" w:color="auto"/>
                          </w:divBdr>
                          <w:divsChild>
                            <w:div w:id="1711759021">
                              <w:marLeft w:val="0"/>
                              <w:marRight w:val="0"/>
                              <w:marTop w:val="0"/>
                              <w:marBottom w:val="0"/>
                              <w:divBdr>
                                <w:top w:val="none" w:sz="0" w:space="0" w:color="auto"/>
                                <w:left w:val="none" w:sz="0" w:space="0" w:color="auto"/>
                                <w:bottom w:val="none" w:sz="0" w:space="0" w:color="auto"/>
                                <w:right w:val="none" w:sz="0" w:space="0" w:color="auto"/>
                              </w:divBdr>
                              <w:divsChild>
                                <w:div w:id="1551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34">
                          <w:marLeft w:val="0"/>
                          <w:marRight w:val="0"/>
                          <w:marTop w:val="0"/>
                          <w:marBottom w:val="0"/>
                          <w:divBdr>
                            <w:top w:val="none" w:sz="0" w:space="0" w:color="auto"/>
                            <w:left w:val="none" w:sz="0" w:space="0" w:color="auto"/>
                            <w:bottom w:val="none" w:sz="0" w:space="0" w:color="auto"/>
                            <w:right w:val="none" w:sz="0" w:space="0" w:color="auto"/>
                          </w:divBdr>
                          <w:divsChild>
                            <w:div w:id="634263951">
                              <w:marLeft w:val="0"/>
                              <w:marRight w:val="0"/>
                              <w:marTop w:val="0"/>
                              <w:marBottom w:val="0"/>
                              <w:divBdr>
                                <w:top w:val="none" w:sz="0" w:space="0" w:color="auto"/>
                                <w:left w:val="none" w:sz="0" w:space="0" w:color="auto"/>
                                <w:bottom w:val="none" w:sz="0" w:space="0" w:color="auto"/>
                                <w:right w:val="none" w:sz="0" w:space="0" w:color="auto"/>
                              </w:divBdr>
                              <w:divsChild>
                                <w:div w:id="1109930108">
                                  <w:marLeft w:val="0"/>
                                  <w:marRight w:val="0"/>
                                  <w:marTop w:val="150"/>
                                  <w:marBottom w:val="0"/>
                                  <w:divBdr>
                                    <w:top w:val="single" w:sz="6" w:space="0" w:color="C6C6C6"/>
                                    <w:left w:val="single" w:sz="6" w:space="0" w:color="C6C6C6"/>
                                    <w:bottom w:val="single" w:sz="6" w:space="0" w:color="C6C6C6"/>
                                    <w:right w:val="single" w:sz="6" w:space="0" w:color="C6C6C6"/>
                                  </w:divBdr>
                                  <w:divsChild>
                                    <w:div w:id="655647073">
                                      <w:marLeft w:val="0"/>
                                      <w:marRight w:val="0"/>
                                      <w:marTop w:val="0"/>
                                      <w:marBottom w:val="0"/>
                                      <w:divBdr>
                                        <w:top w:val="none" w:sz="0" w:space="0" w:color="auto"/>
                                        <w:left w:val="none" w:sz="0" w:space="0" w:color="auto"/>
                                        <w:bottom w:val="none" w:sz="0" w:space="0" w:color="auto"/>
                                        <w:right w:val="none" w:sz="0" w:space="0" w:color="auto"/>
                                      </w:divBdr>
                                    </w:div>
                                    <w:div w:id="2025472736">
                                      <w:marLeft w:val="0"/>
                                      <w:marRight w:val="0"/>
                                      <w:marTop w:val="0"/>
                                      <w:marBottom w:val="0"/>
                                      <w:divBdr>
                                        <w:top w:val="none" w:sz="0" w:space="0" w:color="auto"/>
                                        <w:left w:val="none" w:sz="0" w:space="0" w:color="auto"/>
                                        <w:bottom w:val="none" w:sz="0" w:space="0" w:color="auto"/>
                                        <w:right w:val="none" w:sz="0" w:space="0" w:color="auto"/>
                                      </w:divBdr>
                                    </w:div>
                                    <w:div w:id="866676142">
                                      <w:marLeft w:val="0"/>
                                      <w:marRight w:val="0"/>
                                      <w:marTop w:val="0"/>
                                      <w:marBottom w:val="0"/>
                                      <w:divBdr>
                                        <w:top w:val="none" w:sz="0" w:space="0" w:color="auto"/>
                                        <w:left w:val="none" w:sz="0" w:space="0" w:color="auto"/>
                                        <w:bottom w:val="none" w:sz="0" w:space="0" w:color="auto"/>
                                        <w:right w:val="none" w:sz="0" w:space="0" w:color="auto"/>
                                      </w:divBdr>
                                    </w:div>
                                    <w:div w:id="1703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705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ridge.gov.uk/article/17437/CCTV-Operations" TargetMode="External"/><Relationship Id="rId13" Type="http://schemas.openxmlformats.org/officeDocument/2006/relationships/hyperlink" Target="https://www.gov.uk/guidance/public-services-network-psn-compliance"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hyperlink" Target="https://www.torridge.gov.uk/article/17313/New-Homes-Bonus-and-Councillor-Grant-Applications" TargetMode="External"/><Relationship Id="rId12" Type="http://schemas.openxmlformats.org/officeDocument/2006/relationships/hyperlink" Target="https://www.northdevon.gov.uk/council/data-protection-and-freedom-of-information/privacy-and-data-protection/data-retention/data-retention-schedules/?ID=A37&amp;DS=297"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devon.gov.uk/council/data-protection-and-freedom-of-information/privacy-and-data-protection/data-retention/data-retention-schedules/?ID=D17&amp;DS=29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orthdevon.gov.uk/council/data-protection-and-freedom-of-information/privacy-and-data-protection/data-retention/data-retention-schedules/?ID=A37&amp;DS=297" TargetMode="External"/><Relationship Id="rId4" Type="http://schemas.microsoft.com/office/2007/relationships/stylesWithEffects" Target="stylesWithEffects.xml"/><Relationship Id="rId9" Type="http://schemas.openxmlformats.org/officeDocument/2006/relationships/hyperlink" Target="https://www.northdevon.gov.uk/council/data-protection-and-freedom-of-information/privacy-and-data-protection/data-retention/data-retention-schedules/?ID=D17&amp;DS=2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6621-9145-4F89-9F8D-257DC14B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Price</dc:creator>
  <cp:lastModifiedBy>Stephen TJ</cp:lastModifiedBy>
  <cp:revision>2</cp:revision>
  <cp:lastPrinted>2019-08-20T10:26:00Z</cp:lastPrinted>
  <dcterms:created xsi:type="dcterms:W3CDTF">2020-05-29T15:27:00Z</dcterms:created>
  <dcterms:modified xsi:type="dcterms:W3CDTF">2020-05-29T15:27:00Z</dcterms:modified>
</cp:coreProperties>
</file>